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lang w:val="es-DO" w:eastAsia="es-DO"/>
        </w:rPr>
        <w:drawing>
          <wp:anchor distT="0" distB="0" distL="114300" distR="114300" simplePos="0" relativeHeight="251656192" behindDoc="0" locked="0" layoutInCell="1" allowOverlap="1" wp14:anchorId="3F0A51DA" wp14:editId="1EF6480E">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02E71223" w:rsidR="008D7F4E" w:rsidRPr="002B4451" w:rsidRDefault="008D7F4E" w:rsidP="008D7F4E">
      <w:pPr>
        <w:rPr>
          <w:lang w:val="es-DO"/>
        </w:rPr>
      </w:pPr>
      <w:bookmarkStart w:id="0" w:name="_Hlk86404256"/>
      <w:bookmarkEnd w:id="0"/>
    </w:p>
    <w:p w14:paraId="6EFB72EE" w14:textId="3EDBFAEA"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60288" behindDoc="0" locked="0" layoutInCell="1" allowOverlap="1" wp14:anchorId="49B1C421" wp14:editId="02D95F8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2B211FB7" w:rsidR="008D7F4E" w:rsidRPr="002B4451" w:rsidRDefault="008D7F4E" w:rsidP="008D7F4E">
      <w:pPr>
        <w:rPr>
          <w:lang w:val="es-DO"/>
        </w:rPr>
      </w:pPr>
    </w:p>
    <w:p w14:paraId="0233C915" w14:textId="3943B200" w:rsidR="008D7F4E" w:rsidRPr="002B4451" w:rsidRDefault="008D7F4E" w:rsidP="008D7F4E">
      <w:pPr>
        <w:rPr>
          <w:lang w:val="es-DO"/>
        </w:rPr>
      </w:pPr>
    </w:p>
    <w:p w14:paraId="4CAD4F1D" w14:textId="77777777" w:rsidR="004D7B1E" w:rsidRDefault="00D171FD" w:rsidP="004F2DD5">
      <w:pPr>
        <w:rPr>
          <w:lang w:val="es-DO"/>
        </w:rPr>
      </w:pPr>
      <w:r w:rsidRPr="002B4451">
        <w:rPr>
          <w:noProof/>
          <w:lang w:val="es-DO" w:eastAsia="es-DO"/>
        </w:rPr>
        <mc:AlternateContent>
          <mc:Choice Requires="wps">
            <w:drawing>
              <wp:anchor distT="0" distB="0" distL="114300" distR="114300" simplePos="0" relativeHeight="251659264" behindDoc="0" locked="0" layoutInCell="1" allowOverlap="1" wp14:anchorId="6B2EB822" wp14:editId="3905CC12">
                <wp:simplePos x="0" y="0"/>
                <wp:positionH relativeFrom="column">
                  <wp:posOffset>2138217</wp:posOffset>
                </wp:positionH>
                <wp:positionV relativeFrom="paragraph">
                  <wp:posOffset>2799080</wp:posOffset>
                </wp:positionV>
                <wp:extent cx="1782305" cy="534691"/>
                <wp:effectExtent l="0" t="0" r="0" b="0"/>
                <wp:wrapNone/>
                <wp:docPr id="5" name="object 5"/>
                <wp:cNvGraphicFramePr/>
                <a:graphic xmlns:a="http://schemas.openxmlformats.org/drawingml/2006/main">
                  <a:graphicData uri="http://schemas.microsoft.com/office/word/2010/wordprocessingShape">
                    <wps:wsp>
                      <wps:cNvSpPr txBox="1"/>
                      <wps:spPr>
                        <a:xfrm>
                          <a:off x="0" y="0"/>
                          <a:ext cx="1782305" cy="534691"/>
                        </a:xfrm>
                        <a:prstGeom prst="rect">
                          <a:avLst/>
                        </a:prstGeom>
                      </wps:spPr>
                      <wps:txbx>
                        <w:txbxContent>
                          <w:p w14:paraId="50ABDE0F" w14:textId="2F62E2CC" w:rsidR="008D7F4E" w:rsidRPr="00F36012" w:rsidRDefault="00D171FD" w:rsidP="00D171FD">
                            <w:pPr>
                              <w:spacing w:before="20"/>
                              <w:ind w:left="14"/>
                              <w:jc w:val="center"/>
                              <w:rPr>
                                <w:rFonts w:ascii="Times New Roman" w:hAnsi="Times New Roman" w:cs="Times New Roman"/>
                                <w:b/>
                                <w:bCs/>
                                <w:color w:val="D5B788"/>
                                <w:spacing w:val="74"/>
                                <w:kern w:val="24"/>
                                <w:sz w:val="28"/>
                                <w:szCs w:val="28"/>
                              </w:rPr>
                            </w:pPr>
                            <w:proofErr w:type="spellStart"/>
                            <w:r>
                              <w:rPr>
                                <w:rFonts w:ascii="Times New Roman" w:hAnsi="Times New Roman" w:cs="Times New Roman"/>
                                <w:b/>
                                <w:bCs/>
                                <w:color w:val="D5B788"/>
                                <w:spacing w:val="74"/>
                                <w:kern w:val="24"/>
                                <w:sz w:val="28"/>
                                <w:szCs w:val="28"/>
                              </w:rPr>
                              <w:t>Enero</w:t>
                            </w:r>
                            <w:proofErr w:type="spellEnd"/>
                            <w:r>
                              <w:rPr>
                                <w:rFonts w:ascii="Times New Roman" w:hAnsi="Times New Roman" w:cs="Times New Roman"/>
                                <w:b/>
                                <w:bCs/>
                                <w:color w:val="D5B788"/>
                                <w:spacing w:val="74"/>
                                <w:kern w:val="24"/>
                                <w:sz w:val="28"/>
                                <w:szCs w:val="28"/>
                              </w:rPr>
                              <w:t xml:space="preserve"> –</w:t>
                            </w:r>
                            <w:r w:rsidR="002B0263">
                              <w:rPr>
                                <w:rFonts w:ascii="Times New Roman" w:hAnsi="Times New Roman" w:cs="Times New Roman"/>
                                <w:b/>
                                <w:bCs/>
                                <w:color w:val="D5B788"/>
                                <w:spacing w:val="74"/>
                                <w:kern w:val="24"/>
                                <w:sz w:val="28"/>
                                <w:szCs w:val="28"/>
                              </w:rPr>
                              <w:t xml:space="preserve">Junio </w:t>
                            </w:r>
                            <w:r w:rsidR="002B0263" w:rsidRPr="00F36012">
                              <w:rPr>
                                <w:rFonts w:ascii="Times New Roman" w:hAnsi="Times New Roman" w:cs="Times New Roman"/>
                                <w:b/>
                                <w:bCs/>
                                <w:color w:val="D5B788"/>
                                <w:spacing w:val="74"/>
                                <w:kern w:val="24"/>
                                <w:sz w:val="28"/>
                                <w:szCs w:val="28"/>
                              </w:rPr>
                              <w:t>20</w:t>
                            </w:r>
                            <w:r w:rsidR="008D7F4E" w:rsidRPr="00F36012">
                              <w:rPr>
                                <w:rFonts w:ascii="Times New Roman" w:hAnsi="Times New Roman" w:cs="Times New Roman"/>
                                <w:b/>
                                <w:bCs/>
                                <w:color w:val="D5B788"/>
                                <w:spacing w:val="-23"/>
                                <w:kern w:val="24"/>
                                <w:sz w:val="28"/>
                                <w:szCs w:val="28"/>
                              </w:rPr>
                              <w:t xml:space="preserve"> </w:t>
                            </w:r>
                            <w:r w:rsidR="008D7F4E" w:rsidRPr="00F36012">
                              <w:rPr>
                                <w:rFonts w:ascii="Times New Roman" w:hAnsi="Times New Roman" w:cs="Times New Roman"/>
                                <w:b/>
                                <w:bCs/>
                                <w:color w:val="D5B788"/>
                                <w:spacing w:val="68"/>
                                <w:kern w:val="24"/>
                                <w:sz w:val="28"/>
                                <w:szCs w:val="28"/>
                              </w:rPr>
                              <w:t>2</w:t>
                            </w:r>
                            <w:r w:rsidR="00AB70A4">
                              <w:rPr>
                                <w:rFonts w:ascii="Times New Roman" w:hAnsi="Times New Roman" w:cs="Times New Roman"/>
                                <w:b/>
                                <w:bCs/>
                                <w:color w:val="D5B788"/>
                                <w:spacing w:val="68"/>
                                <w:kern w:val="24"/>
                                <w:sz w:val="28"/>
                                <w:szCs w:val="28"/>
                              </w:rPr>
                              <w:t>4</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68.35pt;margin-top:220.4pt;width:140.35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ZZmAEAABkDAAAOAAAAZHJzL2Uyb0RvYy54bWysUttu2zAMfR+wfxD0vthJ18uMOEW7YsOA&#10;YRvQ7QMUWYoFWKJKKrGzrx+l5lJsb0NfKFKUDg8Pubyd/CB2BslBaOV8VkthgobOhU0rf/389O5G&#10;CkoqdGqAYFq5NyRvV2/fLMfYmAX0MHQGBYMEasbYyj6l2FQV6d54RTOIJnDSAnqVOMRN1aEaGd0P&#10;1aKur6oRsIsI2hDx7cNzUq4KvrVGp+/WkkliaCVzS8Visetsq9VSNRtUsXf6QEP9BwuvXOCiJ6gH&#10;lZTYovsHyjuNQGDTTIOvwFqnTemBu5nXf3Xz2KtoSi8sDsWTTPR6sPrb7jH+QJGme5h4gFmQMVJD&#10;fJn7mSz6fDJTwXmWcH+SzUxJ6Pzp+mZxUV9KoTl3efH+6kOBqc6/I1L6bMCL7LQSeSxFLbX7Sokr&#10;8tPjEw7O9bOXpvUkXPeC2xq6PVPmrWOsHvC3FCNPsJX0tFVopBi+BJYoj7s488V1zQEeb9dHB9Pw&#10;Ecpi5BYD3G0TWFcI5crPdQ6EWP/C87ArecAv4/LqvNGrPwAAAP//AwBQSwMEFAAGAAgAAAAhAM/P&#10;hv/gAAAACwEAAA8AAABkcnMvZG93bnJldi54bWxMj8FOwzAQRO9I/IO1SNyo3TZNUMimAgTcm4LU&#10;3Nx4iQOxHcVOm/495gTH1T7NvCm2s+nZiUbfOYuwXAhgZBunOtsivO9f7+6B+SCtkr2zhHAhD9vy&#10;+qqQuXJnu6NTFVoWQ6zPJYIOYcg5940mI/3CDWTj79ONRoZ4ji1XozzHcNPzlRApN7KzsUHLgZ41&#10;Nd/VZBDGr5daV28fWSL8YdjX9e4wXZ4Qb2/mxwdggebwB8OvflSHMjod3WSVZz3Cep1mEUVIEhE3&#10;RCJdZgmwI8JmtRHAy4L/31D+AAAA//8DAFBLAQItABQABgAIAAAAIQC2gziS/gAAAOEBAAATAAAA&#10;AAAAAAAAAAAAAAAAAABbQ29udGVudF9UeXBlc10ueG1sUEsBAi0AFAAGAAgAAAAhADj9If/WAAAA&#10;lAEAAAsAAAAAAAAAAAAAAAAALwEAAF9yZWxzLy5yZWxzUEsBAi0AFAAGAAgAAAAhAK/vJlmYAQAA&#10;GQMAAA4AAAAAAAAAAAAAAAAALgIAAGRycy9lMm9Eb2MueG1sUEsBAi0AFAAGAAgAAAAhAM/Phv/g&#10;AAAACwEAAA8AAAAAAAAAAAAAAAAA8gMAAGRycy9kb3ducmV2LnhtbFBLBQYAAAAABAAEAPMAAAD/&#10;BAAAAAA=&#10;" filled="f" stroked="f">
                <v:textbox inset="0,1pt,0,0">
                  <w:txbxContent>
                    <w:p w14:paraId="50ABDE0F" w14:textId="2F62E2CC" w:rsidR="008D7F4E" w:rsidRPr="00F36012" w:rsidRDefault="00D171FD" w:rsidP="00D171FD">
                      <w:pPr>
                        <w:spacing w:before="20"/>
                        <w:ind w:left="14"/>
                        <w:jc w:val="center"/>
                        <w:rPr>
                          <w:rFonts w:ascii="Times New Roman" w:hAnsi="Times New Roman" w:cs="Times New Roman"/>
                          <w:b/>
                          <w:bCs/>
                          <w:color w:val="D5B788"/>
                          <w:spacing w:val="74"/>
                          <w:kern w:val="24"/>
                          <w:sz w:val="28"/>
                          <w:szCs w:val="28"/>
                        </w:rPr>
                      </w:pPr>
                      <w:proofErr w:type="spellStart"/>
                      <w:r>
                        <w:rPr>
                          <w:rFonts w:ascii="Times New Roman" w:hAnsi="Times New Roman" w:cs="Times New Roman"/>
                          <w:b/>
                          <w:bCs/>
                          <w:color w:val="D5B788"/>
                          <w:spacing w:val="74"/>
                          <w:kern w:val="24"/>
                          <w:sz w:val="28"/>
                          <w:szCs w:val="28"/>
                        </w:rPr>
                        <w:t>Enero</w:t>
                      </w:r>
                      <w:proofErr w:type="spellEnd"/>
                      <w:r>
                        <w:rPr>
                          <w:rFonts w:ascii="Times New Roman" w:hAnsi="Times New Roman" w:cs="Times New Roman"/>
                          <w:b/>
                          <w:bCs/>
                          <w:color w:val="D5B788"/>
                          <w:spacing w:val="74"/>
                          <w:kern w:val="24"/>
                          <w:sz w:val="28"/>
                          <w:szCs w:val="28"/>
                        </w:rPr>
                        <w:t xml:space="preserve"> –</w:t>
                      </w:r>
                      <w:r w:rsidR="002B0263">
                        <w:rPr>
                          <w:rFonts w:ascii="Times New Roman" w:hAnsi="Times New Roman" w:cs="Times New Roman"/>
                          <w:b/>
                          <w:bCs/>
                          <w:color w:val="D5B788"/>
                          <w:spacing w:val="74"/>
                          <w:kern w:val="24"/>
                          <w:sz w:val="28"/>
                          <w:szCs w:val="28"/>
                        </w:rPr>
                        <w:t xml:space="preserve">Junio </w:t>
                      </w:r>
                      <w:r w:rsidR="002B0263" w:rsidRPr="00F36012">
                        <w:rPr>
                          <w:rFonts w:ascii="Times New Roman" w:hAnsi="Times New Roman" w:cs="Times New Roman"/>
                          <w:b/>
                          <w:bCs/>
                          <w:color w:val="D5B788"/>
                          <w:spacing w:val="74"/>
                          <w:kern w:val="24"/>
                          <w:sz w:val="28"/>
                          <w:szCs w:val="28"/>
                        </w:rPr>
                        <w:t>20</w:t>
                      </w:r>
                      <w:r w:rsidR="008D7F4E" w:rsidRPr="00F36012">
                        <w:rPr>
                          <w:rFonts w:ascii="Times New Roman" w:hAnsi="Times New Roman" w:cs="Times New Roman"/>
                          <w:b/>
                          <w:bCs/>
                          <w:color w:val="D5B788"/>
                          <w:spacing w:val="-23"/>
                          <w:kern w:val="24"/>
                          <w:sz w:val="28"/>
                          <w:szCs w:val="28"/>
                        </w:rPr>
                        <w:t xml:space="preserve"> </w:t>
                      </w:r>
                      <w:r w:rsidR="008D7F4E" w:rsidRPr="00F36012">
                        <w:rPr>
                          <w:rFonts w:ascii="Times New Roman" w:hAnsi="Times New Roman" w:cs="Times New Roman"/>
                          <w:b/>
                          <w:bCs/>
                          <w:color w:val="D5B788"/>
                          <w:spacing w:val="68"/>
                          <w:kern w:val="24"/>
                          <w:sz w:val="28"/>
                          <w:szCs w:val="28"/>
                        </w:rPr>
                        <w:t>2</w:t>
                      </w:r>
                      <w:r w:rsidR="00AB70A4">
                        <w:rPr>
                          <w:rFonts w:ascii="Times New Roman" w:hAnsi="Times New Roman" w:cs="Times New Roman"/>
                          <w:b/>
                          <w:bCs/>
                          <w:color w:val="D5B788"/>
                          <w:spacing w:val="68"/>
                          <w:kern w:val="24"/>
                          <w:sz w:val="28"/>
                          <w:szCs w:val="28"/>
                        </w:rPr>
                        <w:t>4</w:t>
                      </w:r>
                    </w:p>
                  </w:txbxContent>
                </v:textbox>
              </v:shape>
            </w:pict>
          </mc:Fallback>
        </mc:AlternateContent>
      </w:r>
      <w:r w:rsidR="00C64CEF" w:rsidRPr="002B4451">
        <w:rPr>
          <w:noProof/>
          <w:lang w:val="es-DO" w:eastAsia="es-DO"/>
        </w:rPr>
        <mc:AlternateContent>
          <mc:Choice Requires="wps">
            <w:drawing>
              <wp:anchor distT="0" distB="0" distL="114300" distR="114300" simplePos="0" relativeHeight="251658240" behindDoc="0" locked="0" layoutInCell="1" allowOverlap="1" wp14:anchorId="0C109D41" wp14:editId="55433664">
                <wp:simplePos x="0" y="0"/>
                <wp:positionH relativeFrom="column">
                  <wp:posOffset>154772</wp:posOffset>
                </wp:positionH>
                <wp:positionV relativeFrom="paragraph">
                  <wp:posOffset>1733958</wp:posOffset>
                </wp:positionV>
                <wp:extent cx="5758815" cy="543464"/>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0C3AA7DD" w14:textId="514E5CA1" w:rsidR="008D7F4E" w:rsidRPr="008D7F4E" w:rsidRDefault="00C64CEF"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 SEMESTRAL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12.2pt;margin-top:136.55pt;width:453.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MKmgEAABkDAAAOAAAAZHJzL2Uyb0RvYy54bWysUttu2zAMfS+wfxD0vjhOkzYw4hS9YMOA&#10;oR3Q9QMUWYoFWKJKKbGzry+l3Ib2reiLTJPS4TmHXNwMtmNbhcGAq3k5GnOmnITGuHXNX/7++D7n&#10;LEThGtGBUzXfqcBvlt8uFr2v1ARa6BqFjEBcqHpf8zZGXxVFkK2yIozAK0dFDWhFpF9cFw2KntBt&#10;V0zG46uiB2w8glQhUPZhX+TLjK+1kvFJ66Ai62pO3GI+MZ+rdBbLhajWKHxr5IGG+AQLK4yjpieo&#10;BxEF26D5AGWNRAig40iCLUBrI1XWQGrK8Ts1z63wKmshc4I/2RS+DlY+bp/9H2RxuIOBBpgM6X2o&#10;AiWTnkGjTV9iyqhOFu5OtqkhMknJ2fVsPi9nnEmqzaaX06tpginOrz2G+FOBZSmoOdJYslti+zvE&#10;/dXjFXp37p+iOKwGZpqaT47cVtDsiDJtHWG1gP8462mCNQ+vG4GKs+6XI4vSuHNQXpdTYofH7OoY&#10;YOzuIS9GkujgdhNBm0wodd73ORAi/7Okw66kAf//n2+dN3r5BgAA//8DAFBLAwQUAAYACAAAACEA&#10;mo4wBuAAAAAKAQAADwAAAGRycy9kb3ducmV2LnhtbEyPwU7DMAyG70i8Q2QkbiztOrZSmk6AxLFo&#10;G+ywm9eGtqJxSpJu3dtjTnCyLH/6/f35ejK9OGnnO0sK4lkEQlNl644aBR/vr3cpCB+QauwtaQUX&#10;7WFdXF/lmNX2TFt92oVGcAj5DBW0IQyZlL5qtUE/s4Mmvn1aZzDw6hpZOzxzuOnlPIqW0mBH/KHF&#10;Qb+0uvrajUaBk2N5KYeDw7R8W5r99nkTf09K3d5MT48ggp7CHwy/+qwOBTsd7Ui1F72C+WLBJM9V&#10;EoNg4CGJExBHBcl9ugJZ5PJ/heIHAAD//wMAUEsBAi0AFAAGAAgAAAAhALaDOJL+AAAA4QEAABMA&#10;AAAAAAAAAAAAAAAAAAAAAFtDb250ZW50X1R5cGVzXS54bWxQSwECLQAUAAYACAAAACEAOP0h/9YA&#10;AACUAQAACwAAAAAAAAAAAAAAAAAvAQAAX3JlbHMvLnJlbHNQSwECLQAUAAYACAAAACEA5lMjCpoB&#10;AAAZAwAADgAAAAAAAAAAAAAAAAAuAgAAZHJzL2Uyb0RvYy54bWxQSwECLQAUAAYACAAAACEAmo4w&#10;BuAAAAAKAQAADwAAAAAAAAAAAAAAAAD0AwAAZHJzL2Rvd25yZXYueG1sUEsFBgAAAAAEAAQA8wAA&#10;AAEFAAAAAA==&#10;" filled="f" stroked="f">
                <v:textbox inset="0,1.35pt,0,0">
                  <w:txbxContent>
                    <w:p w14:paraId="0C3AA7DD" w14:textId="514E5CA1" w:rsidR="008D7F4E" w:rsidRPr="008D7F4E" w:rsidRDefault="00C64CEF"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 SEMESTRAL</w:t>
                      </w:r>
                    </w:p>
                  </w:txbxContent>
                </v:textbox>
              </v:shape>
            </w:pict>
          </mc:Fallback>
        </mc:AlternateContent>
      </w:r>
      <w:r w:rsidR="0089273D">
        <w:rPr>
          <w:noProof/>
          <w:lang w:val="es-DO" w:eastAsia="es-DO"/>
        </w:rPr>
        <mc:AlternateContent>
          <mc:Choice Requires="wps">
            <w:drawing>
              <wp:anchor distT="4294967295" distB="4294967295" distL="114300" distR="114300" simplePos="0" relativeHeight="251703296" behindDoc="0" locked="0" layoutInCell="1" allowOverlap="1" wp14:anchorId="209AF3DE" wp14:editId="00845B01">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74B382"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lang w:val="es-DO" w:eastAsia="es-DO"/>
        </w:rPr>
        <mc:AlternateContent>
          <mc:Choice Requires="wps">
            <w:drawing>
              <wp:anchor distT="0" distB="0" distL="114300" distR="114300" simplePos="0" relativeHeight="251685888" behindDoc="0" locked="0" layoutInCell="1" allowOverlap="1" wp14:anchorId="4B9C2ACC" wp14:editId="4F29550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998004"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D7B1E">
        <w:rPr>
          <w:lang w:val="es-DO"/>
        </w:rPr>
        <w:t xml:space="preserve">         </w:t>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F2DD5" w:rsidRPr="004D7B1E">
        <w:rPr>
          <w:lang w:val="es-DO"/>
        </w:rPr>
        <w:tab/>
      </w:r>
      <w:r w:rsidR="004D7B1E">
        <w:rPr>
          <w:lang w:val="es-DO"/>
        </w:rPr>
        <w:t xml:space="preserve">                                                                    </w:t>
      </w:r>
    </w:p>
    <w:p w14:paraId="159F8BE3" w14:textId="77777777" w:rsidR="004D7B1E" w:rsidRDefault="004D7B1E" w:rsidP="004F2DD5">
      <w:pPr>
        <w:rPr>
          <w:lang w:val="es-DO"/>
        </w:rPr>
      </w:pPr>
    </w:p>
    <w:p w14:paraId="7610CE40" w14:textId="38133B6A" w:rsidR="004D7B1E" w:rsidRDefault="004D7B1E" w:rsidP="004F2DD5">
      <w:pPr>
        <w:rPr>
          <w:rFonts w:ascii="Times New Roman" w:hAnsi="Times New Roman" w:cs="Times New Roman"/>
          <w:b/>
          <w:bCs/>
          <w:color w:val="D5B788"/>
          <w:spacing w:val="74"/>
          <w:kern w:val="24"/>
          <w:sz w:val="28"/>
          <w:szCs w:val="28"/>
          <w:lang w:val="es-DO"/>
        </w:rPr>
      </w:pPr>
      <w:r>
        <w:rPr>
          <w:lang w:val="es-DO"/>
        </w:rPr>
        <w:t xml:space="preserve">                                                                             </w:t>
      </w:r>
      <w:r w:rsidR="00007C03" w:rsidRPr="004D7B1E">
        <w:rPr>
          <w:rFonts w:ascii="Times New Roman" w:hAnsi="Times New Roman" w:cs="Times New Roman"/>
          <w:b/>
          <w:bCs/>
          <w:color w:val="D5B788"/>
          <w:spacing w:val="74"/>
          <w:kern w:val="24"/>
          <w:sz w:val="28"/>
          <w:szCs w:val="28"/>
          <w:lang w:val="es-DO"/>
        </w:rPr>
        <w:t xml:space="preserve">Primer </w:t>
      </w:r>
      <w:r w:rsidRPr="004D7B1E">
        <w:rPr>
          <w:rFonts w:ascii="Times New Roman" w:hAnsi="Times New Roman" w:cs="Times New Roman"/>
          <w:b/>
          <w:bCs/>
          <w:color w:val="D5B788"/>
          <w:spacing w:val="74"/>
          <w:kern w:val="24"/>
          <w:sz w:val="28"/>
          <w:szCs w:val="28"/>
          <w:lang w:val="es-DO"/>
        </w:rPr>
        <w:t>S</w:t>
      </w:r>
      <w:r>
        <w:rPr>
          <w:rFonts w:ascii="Times New Roman" w:hAnsi="Times New Roman" w:cs="Times New Roman"/>
          <w:b/>
          <w:bCs/>
          <w:color w:val="D5B788"/>
          <w:spacing w:val="74"/>
          <w:kern w:val="24"/>
          <w:sz w:val="28"/>
          <w:szCs w:val="28"/>
          <w:lang w:val="es-DO"/>
        </w:rPr>
        <w:t xml:space="preserve">emestre </w:t>
      </w:r>
    </w:p>
    <w:p w14:paraId="274DCED8" w14:textId="6B14E67D" w:rsidR="004F2DD5" w:rsidRPr="00DD74A1" w:rsidRDefault="004D7B1E" w:rsidP="004F2DD5">
      <w:pPr>
        <w:rPr>
          <w:rFonts w:ascii="Times New Roman" w:hAnsi="Times New Roman"/>
          <w:lang w:val="es-DO"/>
        </w:rPr>
      </w:pPr>
      <w:r>
        <w:rPr>
          <w:rFonts w:ascii="Times New Roman" w:hAnsi="Times New Roman" w:cs="Times New Roman"/>
          <w:b/>
          <w:bCs/>
          <w:color w:val="D5B788"/>
          <w:spacing w:val="74"/>
          <w:kern w:val="24"/>
          <w:sz w:val="28"/>
          <w:szCs w:val="28"/>
          <w:lang w:val="es-DO"/>
        </w:rPr>
        <w:t xml:space="preserve">                Dr. Ricardo Julio Romero Frías</w:t>
      </w:r>
      <w:r w:rsidR="004F2DD5" w:rsidRPr="00DD74A1">
        <w:rPr>
          <w:lang w:val="es-DO"/>
        </w:rPr>
        <w:tab/>
      </w:r>
      <w:r w:rsidR="004F2DD5" w:rsidRPr="00DD74A1">
        <w:rPr>
          <w:lang w:val="es-DO"/>
        </w:rPr>
        <w:tab/>
      </w:r>
      <w:r w:rsidR="004F2DD5" w:rsidRPr="00DD74A1">
        <w:rPr>
          <w:lang w:val="es-DO"/>
        </w:rPr>
        <w:tab/>
      </w:r>
      <w:r w:rsidR="004F2DD5" w:rsidRPr="00DD74A1">
        <w:rPr>
          <w:lang w:val="es-DO"/>
        </w:rPr>
        <w:tab/>
      </w:r>
      <w:r w:rsidR="004F2DD5" w:rsidRPr="00DD74A1">
        <w:rPr>
          <w:lang w:val="es-DO"/>
        </w:rPr>
        <w:tab/>
      </w:r>
      <w:r w:rsidR="004F2DD5" w:rsidRPr="00DD74A1">
        <w:rPr>
          <w:lang w:val="es-DO"/>
        </w:rPr>
        <w:tab/>
      </w:r>
      <w:r w:rsidR="004F2DD5" w:rsidRPr="00DD74A1">
        <w:rPr>
          <w:lang w:val="es-DO"/>
        </w:rPr>
        <w:tab/>
      </w:r>
    </w:p>
    <w:p w14:paraId="6F050B88" w14:textId="5F5E908A" w:rsidR="004F2DD5" w:rsidRPr="00DD74A1" w:rsidRDefault="004D7B1E" w:rsidP="004F2DD5">
      <w:pPr>
        <w:rPr>
          <w:rFonts w:ascii="Times New Roman" w:hAnsi="Times New Roman"/>
          <w:lang w:val="es-DO"/>
        </w:rPr>
      </w:pPr>
      <w:r w:rsidRPr="001E11FE">
        <w:rPr>
          <w:rFonts w:ascii="Times New Roman" w:hAnsi="Times New Roman" w:cs="Times New Roman"/>
          <w:noProof/>
          <w:color w:val="D8B888"/>
          <w:sz w:val="24"/>
          <w:szCs w:val="24"/>
          <w:lang w:val="es-DO"/>
        </w:rPr>
        <w:drawing>
          <wp:anchor distT="0" distB="0" distL="114300" distR="114300" simplePos="0" relativeHeight="251720704" behindDoc="0" locked="0" layoutInCell="1" allowOverlap="1" wp14:anchorId="346A0A5F" wp14:editId="14057E67">
            <wp:simplePos x="0" y="0"/>
            <wp:positionH relativeFrom="margin">
              <wp:posOffset>4943558</wp:posOffset>
            </wp:positionH>
            <wp:positionV relativeFrom="margin">
              <wp:posOffset>7976317</wp:posOffset>
            </wp:positionV>
            <wp:extent cx="1463675" cy="657225"/>
            <wp:effectExtent l="0" t="0" r="3175" b="9525"/>
            <wp:wrapSquare wrapText="bothSides"/>
            <wp:docPr id="1434550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5" cy="657225"/>
                    </a:xfrm>
                    <a:prstGeom prst="rect">
                      <a:avLst/>
                    </a:prstGeom>
                    <a:noFill/>
                    <a:ln>
                      <a:noFill/>
                    </a:ln>
                  </pic:spPr>
                </pic:pic>
              </a:graphicData>
            </a:graphic>
            <wp14:sizeRelV relativeFrom="margin">
              <wp14:pctHeight>0</wp14:pctHeight>
            </wp14:sizeRelV>
          </wp:anchor>
        </w:drawing>
      </w:r>
      <w:r>
        <w:rPr>
          <w:noProof/>
          <w:lang w:val="es-DO" w:eastAsia="es-DO"/>
        </w:rPr>
        <mc:AlternateContent>
          <mc:Choice Requires="wpg">
            <w:drawing>
              <wp:anchor distT="0" distB="0" distL="114300" distR="114300" simplePos="0" relativeHeight="251683840" behindDoc="0" locked="0" layoutInCell="1" allowOverlap="1" wp14:anchorId="7F7330D2" wp14:editId="74EA301F">
                <wp:simplePos x="0" y="0"/>
                <wp:positionH relativeFrom="column">
                  <wp:posOffset>-394667</wp:posOffset>
                </wp:positionH>
                <wp:positionV relativeFrom="paragraph">
                  <wp:posOffset>109717</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1.1pt;margin-top:8.6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L8qyWLhAAAACgEAAA8AAABk&#10;cnMvZG93bnJldi54bWxMj8FOwkAQhu8mvsNmTLzBtkVAareEEPVETAQT423oDm1Dd7fpLm15e4eT&#10;Hmf+L/98k61H04ieOl87qyCeRiDIFk7XtlTwdXibPIPwAa3GxllScCUP6/z+LsNUu8F+Ur8PpeAS&#10;61NUUIXQplL6oiKDfupaspydXGcw8NiVUnc4cLlpZBJFC2mwtnyhwpa2FRXn/cUoeB9w2Mzi1353&#10;Pm2vP4f5x/cuJqUeH8bNC4hAY/iD4abP6pCz09FdrPaiUTBZJAmjHCxnIBhIVk8rEMfbYr4EmWfy&#10;/wv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kGQPCQQA&#10;APMKAAAOAAAAAAAAAAAAAAAAADoCAABkcnMvZTJvRG9jLnhtbFBLAQItAAoAAAAAAAAAIQDzWIv/&#10;LAoAACwKAAAUAAAAAAAAAAAAAAAAAG8GAABkcnMvbWVkaWEvaW1hZ2UxLnBuZ1BLAQItABQABgAI&#10;AAAAIQC/Ksli4QAAAAoBAAAPAAAAAAAAAAAAAAAAAM0QAABkcnMvZG93bnJldi54bWxQSwECLQAU&#10;AAYACAAAACEAqiYOvrwAAAAhAQAAGQAAAAAAAAAAAAAAAADbEQAAZHJzL19yZWxzL2Uyb0RvYy54&#10;bWwucmVsc1BLBQYAAAAABgAGAHwBAADOEg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mc:Fallback>
        </mc:AlternateContent>
      </w:r>
    </w:p>
    <w:p w14:paraId="17B5E9DF" w14:textId="00D5A64F" w:rsidR="008D7F4E" w:rsidRPr="002B4451" w:rsidRDefault="001E11FE" w:rsidP="008D7F4E">
      <w:pPr>
        <w:rPr>
          <w:lang w:val="es-DO"/>
        </w:rPr>
      </w:pPr>
      <w:r>
        <w:rPr>
          <w:noProof/>
          <w:lang w:val="es-DO" w:eastAsia="es-DO"/>
        </w:rPr>
        <w:lastRenderedPageBreak/>
        <mc:AlternateContent>
          <mc:Choice Requires="wps">
            <w:drawing>
              <wp:anchor distT="45720" distB="45720" distL="114300" distR="114300" simplePos="0" relativeHeight="251700224" behindDoc="1" locked="0" layoutInCell="1" allowOverlap="1" wp14:anchorId="41B7A0D7" wp14:editId="2A37FD6A">
                <wp:simplePos x="0" y="0"/>
                <wp:positionH relativeFrom="column">
                  <wp:posOffset>3657600</wp:posOffset>
                </wp:positionH>
                <wp:positionV relativeFrom="paragraph">
                  <wp:posOffset>9525</wp:posOffset>
                </wp:positionV>
                <wp:extent cx="2409825" cy="10191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19175"/>
                        </a:xfrm>
                        <a:prstGeom prst="rect">
                          <a:avLst/>
                        </a:prstGeom>
                        <a:solidFill>
                          <a:srgbClr val="FFFFFF"/>
                        </a:solidFill>
                        <a:ln w="9525">
                          <a:noFill/>
                          <a:miter lim="800000"/>
                          <a:headEnd/>
                          <a:tailEnd/>
                        </a:ln>
                      </wps:spPr>
                      <wps:txbx>
                        <w:txbxContent>
                          <w:p w14:paraId="5E519409" w14:textId="5C7C4CE5" w:rsidR="00032423" w:rsidRPr="00032423" w:rsidRDefault="00032423" w:rsidP="001E11FE">
                            <w:pPr>
                              <w:rPr>
                                <w:rFonts w:ascii="Times New Roman" w:hAnsi="Times New Roman" w:cs="Times New Roman"/>
                                <w:color w:val="D8B888"/>
                                <w:sz w:val="24"/>
                                <w:szCs w:val="24"/>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Text Box 2" o:spid="_x0000_s1034" type="#_x0000_t202" style="position:absolute;margin-left:4in;margin-top:.75pt;width:189.75pt;height:80.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d+EQIAAP4DAAAOAAAAZHJzL2Uyb0RvYy54bWysU8GO0zAQvSPxD5bvNEnVsm1Ud7V0KUJa&#10;FqSFD3Acp7FwPMZ2m5SvZ+xkuwVuCB8sj8fzZubN8+Z26DQ5SecVGEaLWU6JNAJqZQ6Mfvu6f7Oi&#10;xAduaq7BSEbP0tPb7etXm96Wcg4t6Fo6giDGl71ltA3BllnmRSs77mdgpUFnA67jAU13yGrHe0Tv&#10;dDbP87dZD662DoT0Hm/vRyfdJvymkSJ8bhovA9GMYm0h7S7tVdyz7YaXB8dtq8RUBv+HKjquDCa9&#10;QN3zwMnRqb+gOiUceGjCTECXQdMoIVMP2E2R/9HNU8utTL0gOd5eaPL/D1Y8np7sF0fC8A4GHGBq&#10;wtsHEN89MbBruTnIO+egbyWvMXERKct668spNFLtSx9Bqv4T1DhkfgyQgIbGdZEV7JMgOg7gfCFd&#10;DoEIvJwv8vVqvqREoK/Ii3Vxs0w5ePkcbp0PHyR0JB4YdTjVBM9PDz7Ecnj5/CRm86BVvVdaJ8Md&#10;qp125MRRAfu0JvTfnmlDekbXSywkRhmI8UkcnQqoUK06Rld5XKNmIh3vTZ2eBK70eMZKtJn4iZSM&#10;5IShGoiqGV3E2EhXBfUZCXMwChI/EB5acD8p6VGMjPofR+4kJfqjQdLXxWIR1ZuMxfJmjoa79lTX&#10;Hm4EQjEaKBmPu5AUPzZ2h8NpVKLtpZKpZBRZYnP6EFHF13Z69fJtt78AAAD//wMAUEsDBBQABgAI&#10;AAAAIQB4mtQL3AAAAAkBAAAPAAAAZHJzL2Rvd25yZXYueG1sTI/BTsMwEETvSPyDtUhcEHWoSEJD&#10;nAqQQFxb+gGbeJtExOsodpv071lOcNvRG83OlNvFDepMU+g9G3hYJaCIG297bg0cvt7vn0CFiGxx&#10;8EwGLhRgW11flVhYP/OOzvvYKgnhUKCBLsax0Do0HTkMKz8SCzv6yWEUObXaTjhLuBv0Okky7bBn&#10;+dDhSG8dNd/7kzNw/Jzv0s1cf8RDvnvMXrHPa38x5vZmeXkGFWmJf2b4rS/VoZJOtT+xDWowkOaZ&#10;bIkCUlDCN2kqRy06Wyegq1L/X1D9AAAA//8DAFBLAQItABQABgAIAAAAIQC2gziS/gAAAOEBAAAT&#10;AAAAAAAAAAAAAAAAAAAAAABbQ29udGVudF9UeXBlc10ueG1sUEsBAi0AFAAGAAgAAAAhADj9If/W&#10;AAAAlAEAAAsAAAAAAAAAAAAAAAAALwEAAF9yZWxzLy5yZWxzUEsBAi0AFAAGAAgAAAAhAFOcd34R&#10;AgAA/gMAAA4AAAAAAAAAAAAAAAAALgIAAGRycy9lMm9Eb2MueG1sUEsBAi0AFAAGAAgAAAAhAHia&#10;1AvcAAAACQEAAA8AAAAAAAAAAAAAAAAAawQAAGRycy9kb3ducmV2LnhtbFBLBQYAAAAABAAEAPMA&#10;AAB0BQAAAAA=&#10;" stroked="f">
                <v:textbox>
                  <w:txbxContent>
                    <w:p w14:paraId="5E519409" w14:textId="5C7C4CE5" w:rsidR="00032423" w:rsidRPr="00032423" w:rsidRDefault="00032423" w:rsidP="001E11FE">
                      <w:pPr>
                        <w:rPr>
                          <w:rFonts w:ascii="Times New Roman" w:hAnsi="Times New Roman" w:cs="Times New Roman"/>
                          <w:color w:val="D8B888"/>
                          <w:sz w:val="24"/>
                          <w:szCs w:val="24"/>
                          <w:lang w:val="es-DO"/>
                        </w:rPr>
                      </w:pP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589B7D8" w:rsidR="008D7F4E" w:rsidRPr="002B4451" w:rsidRDefault="001E11FE" w:rsidP="008D7F4E">
      <w:pPr>
        <w:rPr>
          <w:lang w:val="es-DO"/>
        </w:rPr>
      </w:pPr>
      <w:r w:rsidRPr="001E11FE">
        <w:rPr>
          <w:rFonts w:ascii="Times New Roman" w:hAnsi="Times New Roman" w:cs="Times New Roman"/>
          <w:noProof/>
          <w:color w:val="D8B888"/>
          <w:sz w:val="24"/>
          <w:szCs w:val="24"/>
          <w:lang w:val="es-DO"/>
        </w:rPr>
        <w:drawing>
          <wp:anchor distT="0" distB="0" distL="114300" distR="114300" simplePos="0" relativeHeight="251718656" behindDoc="0" locked="0" layoutInCell="1" allowOverlap="1" wp14:anchorId="362EE5F5" wp14:editId="36C175AA">
            <wp:simplePos x="0" y="0"/>
            <wp:positionH relativeFrom="margin">
              <wp:posOffset>4667250</wp:posOffset>
            </wp:positionH>
            <wp:positionV relativeFrom="margin">
              <wp:posOffset>7658100</wp:posOffset>
            </wp:positionV>
            <wp:extent cx="1463675" cy="657225"/>
            <wp:effectExtent l="0" t="0" r="3175" b="9525"/>
            <wp:wrapSquare wrapText="bothSides"/>
            <wp:docPr id="1798012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5" cy="657225"/>
                    </a:xfrm>
                    <a:prstGeom prst="rect">
                      <a:avLst/>
                    </a:prstGeom>
                    <a:noFill/>
                    <a:ln>
                      <a:noFill/>
                    </a:ln>
                  </pic:spPr>
                </pic:pic>
              </a:graphicData>
            </a:graphic>
            <wp14:sizeRelV relativeFrom="margin">
              <wp14:pctHeight>0</wp14:pctHeight>
            </wp14:sizeRelV>
          </wp:anchor>
        </w:drawing>
      </w:r>
    </w:p>
    <w:p w14:paraId="1C1F404E" w14:textId="4ABA5DCE" w:rsidR="008D7F4E" w:rsidRPr="002B4451" w:rsidRDefault="008D7F4E" w:rsidP="008D7F4E">
      <w:pPr>
        <w:rPr>
          <w:lang w:val="es-DO"/>
        </w:rPr>
      </w:pPr>
    </w:p>
    <w:p w14:paraId="75F2B32B" w14:textId="5E279430"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7392" behindDoc="0" locked="0" layoutInCell="1" allowOverlap="1" wp14:anchorId="4D0BD95E" wp14:editId="28065CE8">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77777777" w:rsidR="00C64CEF" w:rsidRPr="008D7F4E" w:rsidRDefault="00C64CEF" w:rsidP="00C64CE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 SEMESTRAL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77777777" w:rsidR="00C64CEF" w:rsidRPr="008D7F4E" w:rsidRDefault="00C64CEF" w:rsidP="00C64CE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 SEMESTRAL</w:t>
                      </w:r>
                    </w:p>
                  </w:txbxContent>
                </v:textbox>
              </v:shape>
            </w:pict>
          </mc:Fallback>
        </mc:AlternateContent>
      </w:r>
    </w:p>
    <w:p w14:paraId="7AD079B8" w14:textId="6A76E097" w:rsidR="008D7F4E" w:rsidRPr="002B4451" w:rsidRDefault="008D7F4E" w:rsidP="008D7F4E">
      <w:pPr>
        <w:rPr>
          <w:lang w:val="es-DO"/>
        </w:rPr>
      </w:pPr>
    </w:p>
    <w:p w14:paraId="163CEF29" w14:textId="27C73E5A"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5344" behindDoc="0" locked="0" layoutInCell="1" allowOverlap="1" wp14:anchorId="4E0C23B7" wp14:editId="71CC0F87">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E5E600"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2E47B54F" w:rsidR="00E739F8" w:rsidRPr="002B4451" w:rsidRDefault="00D171FD" w:rsidP="008D7F4E">
      <w:pPr>
        <w:rPr>
          <w:b/>
          <w:bCs/>
          <w:lang w:val="es-DO"/>
        </w:rPr>
      </w:pPr>
      <w:r w:rsidRPr="002B4451">
        <w:rPr>
          <w:noProof/>
          <w:lang w:val="es-DO" w:eastAsia="es-DO"/>
        </w:rPr>
        <mc:AlternateContent>
          <mc:Choice Requires="wps">
            <w:drawing>
              <wp:anchor distT="0" distB="0" distL="114300" distR="114300" simplePos="0" relativeHeight="251717632" behindDoc="0" locked="0" layoutInCell="1" allowOverlap="1" wp14:anchorId="73EA730C" wp14:editId="0E41E4DC">
                <wp:simplePos x="0" y="0"/>
                <wp:positionH relativeFrom="column">
                  <wp:posOffset>2247254</wp:posOffset>
                </wp:positionH>
                <wp:positionV relativeFrom="paragraph">
                  <wp:posOffset>84606</wp:posOffset>
                </wp:positionV>
                <wp:extent cx="1782305" cy="534691"/>
                <wp:effectExtent l="0" t="0" r="0" b="0"/>
                <wp:wrapNone/>
                <wp:docPr id="24" name="object 5"/>
                <wp:cNvGraphicFramePr/>
                <a:graphic xmlns:a="http://schemas.openxmlformats.org/drawingml/2006/main">
                  <a:graphicData uri="http://schemas.microsoft.com/office/word/2010/wordprocessingShape">
                    <wps:wsp>
                      <wps:cNvSpPr txBox="1"/>
                      <wps:spPr>
                        <a:xfrm>
                          <a:off x="0" y="0"/>
                          <a:ext cx="1782305" cy="534691"/>
                        </a:xfrm>
                        <a:prstGeom prst="rect">
                          <a:avLst/>
                        </a:prstGeom>
                      </wps:spPr>
                      <wps:txbx>
                        <w:txbxContent>
                          <w:p w14:paraId="77B9E864" w14:textId="2AE8015B" w:rsidR="00D171FD" w:rsidRPr="00F36012" w:rsidRDefault="00D171FD" w:rsidP="00D171FD">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E</w:t>
                            </w:r>
                            <w:r w:rsidR="0063410A">
                              <w:rPr>
                                <w:rFonts w:ascii="Times New Roman" w:hAnsi="Times New Roman" w:cs="Times New Roman"/>
                                <w:b/>
                                <w:bCs/>
                                <w:color w:val="D5B788"/>
                                <w:spacing w:val="74"/>
                                <w:kern w:val="24"/>
                                <w:sz w:val="28"/>
                                <w:szCs w:val="28"/>
                              </w:rPr>
                              <w:t>n</w:t>
                            </w:r>
                            <w:r>
                              <w:rPr>
                                <w:rFonts w:ascii="Times New Roman" w:hAnsi="Times New Roman" w:cs="Times New Roman"/>
                                <w:b/>
                                <w:bCs/>
                                <w:color w:val="D5B788"/>
                                <w:spacing w:val="74"/>
                                <w:kern w:val="24"/>
                                <w:sz w:val="28"/>
                                <w:szCs w:val="28"/>
                              </w:rPr>
                              <w:t>ero –</w:t>
                            </w:r>
                            <w:r w:rsidR="0063410A">
                              <w:rPr>
                                <w:rFonts w:ascii="Times New Roman" w:hAnsi="Times New Roman" w:cs="Times New Roman"/>
                                <w:b/>
                                <w:bCs/>
                                <w:color w:val="D5B788"/>
                                <w:spacing w:val="74"/>
                                <w:kern w:val="24"/>
                                <w:sz w:val="28"/>
                                <w:szCs w:val="28"/>
                              </w:rPr>
                              <w:t xml:space="preserve">Junio </w:t>
                            </w:r>
                            <w:r w:rsidR="0063410A" w:rsidRPr="00F36012">
                              <w:rPr>
                                <w:rFonts w:ascii="Times New Roman" w:hAnsi="Times New Roman" w:cs="Times New Roman"/>
                                <w:b/>
                                <w:bCs/>
                                <w:color w:val="D5B788"/>
                                <w:spacing w:val="74"/>
                                <w:kern w:val="24"/>
                                <w:sz w:val="28"/>
                                <w:szCs w:val="28"/>
                              </w:rPr>
                              <w:t>20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68"/>
                                <w:kern w:val="24"/>
                                <w:sz w:val="28"/>
                                <w:szCs w:val="28"/>
                              </w:rPr>
                              <w:t>4</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EA730C" id="_x0000_s1036" type="#_x0000_t202" style="position:absolute;margin-left:176.95pt;margin-top:6.65pt;width:140.35pt;height:4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QqmgEAABkDAAAOAAAAZHJzL2Uyb0RvYy54bWysUtuOEzEMfUfiH6K805l22e4y6nQFrEBI&#10;iEVa+IA0k3QiTeJgp50pX4+T7QWxbyteHDtOjo+Pvbqb/CD2BslBaOV8VkthgobOhW0rf/749OZW&#10;CkoqdGqAYFp5MCTv1q9frcbYmAX0MHQGBYMEasbYyj6l2FQV6d54RTOIJnDSAnqVOMRt1aEaGd0P&#10;1aKul9UI2EUEbYj49v4pKdcF31qj04O1ZJIYWsncUrFY7Cbbar1SzRZV7J0+0lAvYOGVC1z0DHWv&#10;khI7dM+gvNMIBDbNNPgKrHXalB64m3n9TzePvYqm9MLiUDzLRP8PVn/bP8bvKNL0ASYeYBZkjNQQ&#10;X+Z+Jos+n8xUcJ4lPJxlM1MSOn+6uV1c1ddSaM5dX71dvisw1eV3REqfDXiRnVYij6WopfZfKXFF&#10;fnp6wsGlfvbStJmE61q5PHHbQHdgyrx1jNUD/pZi5Am2kn7tFBophi+BJcrjLs58cVNzgKfbzcnB&#10;NHyEshi5xQDvdwmsK4Ry5ac6R0Ksf+F53JU84L/j8uqy0es/AAAA//8DAFBLAwQUAAYACAAAACEA&#10;UqyF2t8AAAAJAQAADwAAAGRycy9kb3ducmV2LnhtbEyPwU7DMBBE70j8g7VI3KgDblOaxqkAAfem&#10;IDU3N3bjQLyOYqdN/57lBMfVPM28zTeT69jJDKH1KOF+lgAzWHvdYiPhY/d29wgsRIVadR6NhIsJ&#10;sCmur3KVaX/GrTmVsWFUgiFTEmyMfcZ5qK1xKsx8b5Cyox+cinQODdeDOlO56/hDkqTcqRZpware&#10;vFhTf5ejkzB8vVa2fP9czpOw73dVtd2Pl2cpb2+mpzWwaKb4B8OvPqlDQU4HP6IOrJMgFmJFKAVC&#10;ACMgFfMU2EHCarkAXuT8/wfFDwAAAP//AwBQSwECLQAUAAYACAAAACEAtoM4kv4AAADhAQAAEwAA&#10;AAAAAAAAAAAAAAAAAAAAW0NvbnRlbnRfVHlwZXNdLnhtbFBLAQItABQABgAIAAAAIQA4/SH/1gAA&#10;AJQBAAALAAAAAAAAAAAAAAAAAC8BAABfcmVscy8ucmVsc1BLAQItABQABgAIAAAAIQCJrUQqmgEA&#10;ABkDAAAOAAAAAAAAAAAAAAAAAC4CAABkcnMvZTJvRG9jLnhtbFBLAQItABQABgAIAAAAIQBSrIXa&#10;3wAAAAkBAAAPAAAAAAAAAAAAAAAAAPQDAABkcnMvZG93bnJldi54bWxQSwUGAAAAAAQABADzAAAA&#10;AAUAAAAA&#10;" filled="f" stroked="f">
                <v:textbox inset="0,1pt,0,0">
                  <w:txbxContent>
                    <w:p w14:paraId="77B9E864" w14:textId="2AE8015B" w:rsidR="00D171FD" w:rsidRPr="00F36012" w:rsidRDefault="00D171FD" w:rsidP="00D171FD">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E</w:t>
                      </w:r>
                      <w:r w:rsidR="0063410A">
                        <w:rPr>
                          <w:rFonts w:ascii="Times New Roman" w:hAnsi="Times New Roman" w:cs="Times New Roman"/>
                          <w:b/>
                          <w:bCs/>
                          <w:color w:val="D5B788"/>
                          <w:spacing w:val="74"/>
                          <w:kern w:val="24"/>
                          <w:sz w:val="28"/>
                          <w:szCs w:val="28"/>
                        </w:rPr>
                        <w:t>n</w:t>
                      </w:r>
                      <w:r>
                        <w:rPr>
                          <w:rFonts w:ascii="Times New Roman" w:hAnsi="Times New Roman" w:cs="Times New Roman"/>
                          <w:b/>
                          <w:bCs/>
                          <w:color w:val="D5B788"/>
                          <w:spacing w:val="74"/>
                          <w:kern w:val="24"/>
                          <w:sz w:val="28"/>
                          <w:szCs w:val="28"/>
                        </w:rPr>
                        <w:t>ero –</w:t>
                      </w:r>
                      <w:r w:rsidR="0063410A">
                        <w:rPr>
                          <w:rFonts w:ascii="Times New Roman" w:hAnsi="Times New Roman" w:cs="Times New Roman"/>
                          <w:b/>
                          <w:bCs/>
                          <w:color w:val="D5B788"/>
                          <w:spacing w:val="74"/>
                          <w:kern w:val="24"/>
                          <w:sz w:val="28"/>
                          <w:szCs w:val="28"/>
                        </w:rPr>
                        <w:t xml:space="preserve">Junio </w:t>
                      </w:r>
                      <w:r w:rsidR="0063410A" w:rsidRPr="00F36012">
                        <w:rPr>
                          <w:rFonts w:ascii="Times New Roman" w:hAnsi="Times New Roman" w:cs="Times New Roman"/>
                          <w:b/>
                          <w:bCs/>
                          <w:color w:val="D5B788"/>
                          <w:spacing w:val="74"/>
                          <w:kern w:val="24"/>
                          <w:sz w:val="28"/>
                          <w:szCs w:val="28"/>
                        </w:rPr>
                        <w:t>20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68"/>
                          <w:kern w:val="24"/>
                          <w:sz w:val="28"/>
                          <w:szCs w:val="28"/>
                        </w:rPr>
                        <w:t>4</w:t>
                      </w:r>
                    </w:p>
                  </w:txbxContent>
                </v:textbox>
              </v:shape>
            </w:pict>
          </mc:Fallback>
        </mc:AlternateContent>
      </w:r>
    </w:p>
    <w:p w14:paraId="1C74082E" w14:textId="475CF7E6"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013459BD" w:rsidR="008D7F4E" w:rsidRPr="002B4451" w:rsidRDefault="008D7F4E" w:rsidP="008D7F4E">
      <w:pPr>
        <w:tabs>
          <w:tab w:val="left" w:pos="5229"/>
        </w:tabs>
        <w:rPr>
          <w:lang w:val="es-DO"/>
        </w:rPr>
      </w:pPr>
    </w:p>
    <w:p w14:paraId="4931C9F6" w14:textId="7358039D" w:rsidR="00DD74A1" w:rsidRDefault="00DD74A1" w:rsidP="00DD74A1">
      <w:pPr>
        <w:rPr>
          <w:rFonts w:ascii="Times New Roman" w:hAnsi="Times New Roman" w:cs="Times New Roman"/>
          <w:b/>
          <w:bCs/>
          <w:color w:val="D5B788"/>
          <w:spacing w:val="74"/>
          <w:kern w:val="24"/>
          <w:sz w:val="28"/>
          <w:szCs w:val="28"/>
          <w:lang w:val="es-DO"/>
        </w:rPr>
      </w:pPr>
    </w:p>
    <w:p w14:paraId="32A0696A" w14:textId="77777777" w:rsidR="00DD74A1" w:rsidRDefault="00DD74A1" w:rsidP="00DD74A1">
      <w:pPr>
        <w:rPr>
          <w:rFonts w:ascii="Times New Roman" w:hAnsi="Times New Roman" w:cs="Times New Roman"/>
          <w:b/>
          <w:bCs/>
          <w:color w:val="D5B788"/>
          <w:spacing w:val="74"/>
          <w:kern w:val="24"/>
          <w:sz w:val="28"/>
          <w:szCs w:val="28"/>
          <w:lang w:val="es-DO"/>
        </w:rPr>
      </w:pPr>
    </w:p>
    <w:p w14:paraId="6C1BEDBD" w14:textId="701103D0" w:rsidR="00DD74A1" w:rsidRPr="00DD74A1" w:rsidRDefault="00DD74A1" w:rsidP="00DD74A1">
      <w:pPr>
        <w:rPr>
          <w:rFonts w:ascii="Times New Roman" w:hAnsi="Times New Roman" w:cs="Times New Roman"/>
          <w:b/>
          <w:bCs/>
          <w:color w:val="D5B788"/>
          <w:spacing w:val="74"/>
          <w:kern w:val="24"/>
          <w:sz w:val="28"/>
          <w:szCs w:val="28"/>
          <w:lang w:val="es-DO"/>
        </w:rPr>
      </w:pPr>
    </w:p>
    <w:p w14:paraId="59F2CBAA" w14:textId="41AA4A46" w:rsidR="00B45B38" w:rsidRDefault="00B45B38" w:rsidP="00B45B38">
      <w:pPr>
        <w:tabs>
          <w:tab w:val="left" w:pos="5229"/>
        </w:tabs>
        <w:jc w:val="center"/>
        <w:rPr>
          <w:rFonts w:ascii="Times New Roman" w:hAnsi="Times New Roman" w:cs="Times New Roman"/>
          <w:b/>
          <w:bCs/>
          <w:color w:val="D5B788"/>
          <w:spacing w:val="74"/>
          <w:kern w:val="24"/>
          <w:sz w:val="28"/>
          <w:szCs w:val="28"/>
          <w:lang w:val="es-DO"/>
        </w:rPr>
      </w:pPr>
    </w:p>
    <w:p w14:paraId="3C2B175E" w14:textId="05665403" w:rsidR="00FD4C0A" w:rsidRDefault="00FD4C0A" w:rsidP="00B45B38">
      <w:pPr>
        <w:tabs>
          <w:tab w:val="left" w:pos="5229"/>
        </w:tabs>
        <w:jc w:val="center"/>
        <w:rPr>
          <w:lang w:val="es-DO"/>
        </w:rPr>
      </w:pPr>
    </w:p>
    <w:p w14:paraId="6B439D31" w14:textId="5F77CD5E" w:rsidR="00B45B38" w:rsidRDefault="00B45B38" w:rsidP="008D7F4E">
      <w:pPr>
        <w:tabs>
          <w:tab w:val="left" w:pos="5229"/>
        </w:tabs>
        <w:rPr>
          <w:lang w:val="es-DO"/>
        </w:rPr>
      </w:pPr>
    </w:p>
    <w:p w14:paraId="4A390ECB" w14:textId="5DEE5970" w:rsidR="008D7F4E" w:rsidRPr="002B4451" w:rsidRDefault="008D7F4E" w:rsidP="008D7F4E">
      <w:pPr>
        <w:tabs>
          <w:tab w:val="left" w:pos="5229"/>
        </w:tabs>
        <w:rPr>
          <w:lang w:val="es-DO"/>
        </w:rPr>
      </w:pPr>
    </w:p>
    <w:p w14:paraId="09F960FC" w14:textId="34C3A621" w:rsidR="008D7F4E" w:rsidRPr="002B4451" w:rsidRDefault="008D7F4E" w:rsidP="008D7F4E">
      <w:pPr>
        <w:tabs>
          <w:tab w:val="left" w:pos="5229"/>
        </w:tabs>
        <w:rPr>
          <w:lang w:val="es-DO"/>
        </w:rPr>
      </w:pPr>
    </w:p>
    <w:p w14:paraId="70955679" w14:textId="04257471" w:rsidR="00E80BF2" w:rsidRPr="002B4451" w:rsidRDefault="005F72E4" w:rsidP="0034224F">
      <w:pPr>
        <w:tabs>
          <w:tab w:val="left" w:pos="5913"/>
        </w:tabs>
        <w:rPr>
          <w:lang w:val="es-DO"/>
        </w:rPr>
      </w:pPr>
      <w:r>
        <w:rPr>
          <w:noProof/>
          <w:lang w:val="es-DO" w:eastAsia="es-DO"/>
        </w:rPr>
        <mc:AlternateContent>
          <mc:Choice Requires="wps">
            <w:drawing>
              <wp:anchor distT="45720" distB="45720" distL="114300" distR="114300" simplePos="0" relativeHeight="251702272" behindDoc="1" locked="0" layoutInCell="1" allowOverlap="1" wp14:anchorId="241E2770" wp14:editId="019762B4">
                <wp:simplePos x="0" y="0"/>
                <wp:positionH relativeFrom="column">
                  <wp:posOffset>3589121</wp:posOffset>
                </wp:positionH>
                <wp:positionV relativeFrom="paragraph">
                  <wp:posOffset>26670</wp:posOffset>
                </wp:positionV>
                <wp:extent cx="2409825" cy="5048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5811F1A0" w14:textId="152247B2" w:rsidR="00330BBF" w:rsidRPr="00032423" w:rsidRDefault="00330BBF" w:rsidP="00330BBF">
                            <w:pPr>
                              <w:jc w:val="center"/>
                              <w:rPr>
                                <w:rFonts w:ascii="Times New Roman" w:hAnsi="Times New Roman" w:cs="Times New Roman"/>
                                <w:color w:val="D8B888"/>
                                <w:sz w:val="24"/>
                                <w:szCs w:val="24"/>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_x0000_s1037" type="#_x0000_t202" style="position:absolute;margin-left:282.6pt;margin-top:2.1pt;width:189.75pt;height:39.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k9DgIAAP0DAAAOAAAAZHJzL2Uyb0RvYy54bWysU1GP0zAMfkfiP0R5Z+2mjduqdadjxxDS&#10;cSAd/IAsTdeINA5Otnb8epy0txvwhuhDZNf2Z/vLl/Vt3xp2Uug12JJPJzlnykqotD2U/NvX3Zsl&#10;Zz4IWwkDVpX8rDy/3bx+te5coWbQgKkUMgKxvuhcyZsQXJFlXjaqFX4CTlkK1oCtCOTiIatQdITe&#10;mmyW52+zDrByCFJ5T3/vhyDfJPy6VjJ8rmuvAjMlp9lCOjGd+3hmm7UoDihco+U4hviHKVqhLTW9&#10;QN2LINgR9V9QrZYIHuowkdBmUNdaqrQDbTPN/9jmqRFOpV2IHO8uNPn/BysfT0/uC7LQv4OeLjAt&#10;4d0DyO+eWdg2wh7UHSJ0jRIVNZ5GyrLO+WIsjVT7wkeQffcJKrpkcQyQgPoa28gK7ckInS7gfCFd&#10;9YFJ+jmb56vlbMGZpNgin0c7thDFc7VDHz4oaFk0So50qQldnB58GFKfU2IzD0ZXO21McvCw3xpk&#10;J0EC2KVvRP8tzVjWlXy1oN6xykKsT9podSCBGt2WfJnHb5BMZOO9rVJKENoMNg1t7EhPZGTgJvT7&#10;numq5DexNrK1h+pMfCEMeqT3Q0YD+JOzjrRYcv/jKFBxZj5a4nw1nc+jeJMzX9zMyMHryP46Iqwk&#10;qJIHzgZzG5Lgh8Xu6G5qnWh7mWQcmTSWiB/fQxTxtZ+yXl7t5hcAAAD//wMAUEsDBBQABgAIAAAA&#10;IQA7hqgW3gAAAAgBAAAPAAAAZHJzL2Rvd25yZXYueG1sTI/NTsMwEITvSLyDtZW4IOpQ8tOGOBUg&#10;gbi29AE2sZtEjddR7Dbp27Oc6Gm0mtHMt8V2tr24mNF3jhQ8LyMQhmqnO2oUHH4+n9YgfEDS2Dsy&#10;Cq7Gw7a8vysw126inbnsQyO4hHyOCtoQhlxKX7fGol+6wRB7RzdaDHyOjdQjTlxue7mKolRa7IgX&#10;WhzMR2vq0/5sFRy/p8dkM1Vf4ZDt4vQdu6xyV6UeFvPbK4hg5vAfhj98RoeSmSp3Ju1FryBJkxVH&#10;FcQs7G/iOANRKVi/ZCDLQt4+UP4CAAD//wMAUEsBAi0AFAAGAAgAAAAhALaDOJL+AAAA4QEAABMA&#10;AAAAAAAAAAAAAAAAAAAAAFtDb250ZW50X1R5cGVzXS54bWxQSwECLQAUAAYACAAAACEAOP0h/9YA&#10;AACUAQAACwAAAAAAAAAAAAAAAAAvAQAAX3JlbHMvLnJlbHNQSwECLQAUAAYACAAAACEAyDc5PQ4C&#10;AAD9AwAADgAAAAAAAAAAAAAAAAAuAgAAZHJzL2Uyb0RvYy54bWxQSwECLQAUAAYACAAAACEAO4ao&#10;Ft4AAAAIAQAADwAAAAAAAAAAAAAAAABoBAAAZHJzL2Rvd25yZXYueG1sUEsFBgAAAAAEAAQA8wAA&#10;AHMFAAAAAA==&#10;" stroked="f">
                <v:textbox>
                  <w:txbxContent>
                    <w:p w14:paraId="5811F1A0" w14:textId="152247B2" w:rsidR="00330BBF" w:rsidRPr="00032423" w:rsidRDefault="00330BBF" w:rsidP="00330BBF">
                      <w:pPr>
                        <w:jc w:val="center"/>
                        <w:rPr>
                          <w:rFonts w:ascii="Times New Roman" w:hAnsi="Times New Roman" w:cs="Times New Roman"/>
                          <w:color w:val="D8B888"/>
                          <w:sz w:val="24"/>
                          <w:szCs w:val="24"/>
                          <w:lang w:val="es-DO"/>
                        </w:rPr>
                      </w:pPr>
                    </w:p>
                  </w:txbxContent>
                </v:textbox>
              </v:shape>
            </w:pict>
          </mc:Fallback>
        </mc:AlternateContent>
      </w:r>
    </w:p>
    <w:p w14:paraId="64AE30BF" w14:textId="48B1CEE3" w:rsidR="00E80BF2" w:rsidRPr="002B4451" w:rsidRDefault="00E80BF2">
      <w:pPr>
        <w:rPr>
          <w:lang w:val="es-DO"/>
        </w:rPr>
      </w:pPr>
    </w:p>
    <w:p w14:paraId="40945233" w14:textId="5B9907A8" w:rsidR="001E11FE" w:rsidRDefault="001E11FE" w:rsidP="00545797">
      <w:pPr>
        <w:jc w:val="center"/>
        <w:rPr>
          <w:rFonts w:ascii="Times New Roman" w:hAnsi="Times New Roman"/>
          <w:b/>
          <w:bCs/>
          <w:color w:val="4C4747"/>
          <w:spacing w:val="20"/>
          <w:sz w:val="28"/>
          <w:lang w:val="es-DO"/>
        </w:rPr>
      </w:pPr>
      <w:bookmarkStart w:id="1" w:name="_Hlk164245052"/>
    </w:p>
    <w:p w14:paraId="5F5B7881" w14:textId="47918F95" w:rsidR="00DD74A1" w:rsidRDefault="00DD74A1" w:rsidP="00545797">
      <w:pPr>
        <w:jc w:val="center"/>
        <w:rPr>
          <w:rFonts w:ascii="Times New Roman" w:hAnsi="Times New Roman"/>
          <w:b/>
          <w:bCs/>
          <w:color w:val="4C4747"/>
          <w:spacing w:val="20"/>
          <w:sz w:val="28"/>
          <w:lang w:val="es-DO"/>
        </w:rPr>
      </w:pPr>
    </w:p>
    <w:p w14:paraId="2D7FBD42" w14:textId="50E4E8CC" w:rsidR="00DD74A1" w:rsidRDefault="00DD74A1" w:rsidP="00545797">
      <w:pPr>
        <w:jc w:val="center"/>
        <w:rPr>
          <w:rFonts w:ascii="Times New Roman" w:hAnsi="Times New Roman"/>
          <w:b/>
          <w:bCs/>
          <w:color w:val="4C4747"/>
          <w:spacing w:val="20"/>
          <w:sz w:val="28"/>
          <w:lang w:val="es-DO"/>
        </w:rPr>
      </w:pPr>
    </w:p>
    <w:p w14:paraId="5CB318B6" w14:textId="659BB258" w:rsidR="00DD74A1" w:rsidRDefault="00DD74A1" w:rsidP="00545797">
      <w:pPr>
        <w:jc w:val="center"/>
        <w:rPr>
          <w:rFonts w:ascii="Times New Roman" w:hAnsi="Times New Roman"/>
          <w:b/>
          <w:bCs/>
          <w:color w:val="4C4747"/>
          <w:spacing w:val="20"/>
          <w:sz w:val="28"/>
          <w:lang w:val="es-DO"/>
        </w:rPr>
      </w:pPr>
    </w:p>
    <w:p w14:paraId="561C4A87" w14:textId="40429A02" w:rsidR="00DD74A1" w:rsidRDefault="00DD74A1" w:rsidP="00545797">
      <w:pPr>
        <w:jc w:val="center"/>
        <w:rPr>
          <w:rFonts w:ascii="Times New Roman" w:hAnsi="Times New Roman"/>
          <w:b/>
          <w:bCs/>
          <w:color w:val="4C4747"/>
          <w:spacing w:val="20"/>
          <w:sz w:val="28"/>
          <w:lang w:val="es-DO"/>
        </w:rPr>
      </w:pPr>
    </w:p>
    <w:p w14:paraId="17EE40A4" w14:textId="0E70E78E" w:rsidR="00DD74A1" w:rsidRDefault="00DD74A1" w:rsidP="00545797">
      <w:pPr>
        <w:jc w:val="center"/>
        <w:rPr>
          <w:rFonts w:ascii="Times New Roman" w:hAnsi="Times New Roman"/>
          <w:b/>
          <w:bCs/>
          <w:color w:val="4C4747"/>
          <w:spacing w:val="20"/>
          <w:sz w:val="28"/>
          <w:lang w:val="es-DO"/>
        </w:rPr>
      </w:pPr>
      <w:r>
        <w:rPr>
          <w:noProof/>
          <w:lang w:val="es-DO" w:eastAsia="es-DO"/>
        </w:rPr>
        <mc:AlternateContent>
          <mc:Choice Requires="wpg">
            <w:drawing>
              <wp:anchor distT="0" distB="0" distL="114300" distR="114300" simplePos="0" relativeHeight="251691008" behindDoc="0" locked="0" layoutInCell="1" allowOverlap="1" wp14:anchorId="4727C32C" wp14:editId="57F5B7FB">
                <wp:simplePos x="0" y="0"/>
                <wp:positionH relativeFrom="column">
                  <wp:posOffset>-186055</wp:posOffset>
                </wp:positionH>
                <wp:positionV relativeFrom="paragraph">
                  <wp:posOffset>307340</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8" style="position:absolute;left:0;text-align:left;margin-left:-14.65pt;margin-top:24.2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xiS/QIAAAAHAAAOAAAAZHJzL2Uyb0RvYy54bWykVW1P2zAQ/j5p/8Hy&#10;pH2DJKVpIGuKGB0VEtrQYD/AdZzEIrE9223S/fqdnaalwNjEPmB858vdc8+9dHreNTVaM224FBmO&#10;jkOMmKAy56LM8I/7q6NTjIwlIie1FCzDG2bw+ez9u2mrUjaSlaxzphE4ESZtVYYra1UaBIZWrCHm&#10;WCom4LGQuiEWRF0GuSYteG/qYBSGk6CVOldaUmYMaOf9I555/0XBqP1WFIZZVGcYsFl/an8u3RnM&#10;piQtNVEVp1sY5A0oGsIFBN25mhNL0ErzZ64aTrU0srDHVDaBLApOmc8BsonCJ9kstFwpn0uZtqXa&#10;0QTUPuHpzW7p1/VCqzt1q4GJVpXAhZdcLl2hG/cfUKLOU7bZUcY6iygoR6NJEp/GGFF4O0tOwnjc&#10;c0orIP7ZZ7T68vqHwRA2OADTKmgPs2fA/B8DdxVRzBNrUmDgViOeZ3icYCRIA11679L7LDsEKs+L&#10;N3MsIduBHjrdV9uoG0kfDJgA3J2NI9KkBqz/yOIkjOLkrGfqRSpPkmicxM5gxwhJlTZ2wWSD3CXD&#10;GrrbwyDrG2N708Fki6gH4eDYbtn5LE+HjJYy30BCMLzgq5L6F0YtDEKGzc8V0Qyj+loAz25q/CWK&#10;R2MQ9KBdDhdt60vp58vlK+TFysqCe0Auch9nCwiKOJsqTlP42/Yz3J5V8+9zD1/ZlUPZ747mn3w0&#10;RD+s1BGMniKWL3nN7cavEaDRgRLrW05d2ZzwqDHOhsaAZxcVjUGTM0Nhk1xTKT5+6C4++WPulFxZ&#10;WIeIAA+wtjgldb1BJRNME8tyx//gv48GleXUdxIS8rIiomQXRkF1XZ+5uh6ae/EA6rLm6orXtePf&#10;3bekALone+IFXvsdNJd01TBh+6WqWQ24pTAVVwZKnrJmyWBC9HUewajDQrcwJUpzYR0+khqrmaWV&#10;uxaA4ztg7/tx9+BB73G6jF6dkO1qHoZjEo0SmAe/ZuIkikP//ubZ2If3uED0/enXLNwO9vhj2Vvt&#10;f7hmvwE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AB30UuIAAAAKAQAADwAAAGRycy9kb3ducmV2LnhtbEyPTUvDQBCG74L/YRnBW7v5qLXGbEop6qkI&#10;toJ422anSWh2NmS3SfrvHU96HObhfZ83X0+2FQP2vnGkIJ5HIJBKZxqqFHweXmcrED5oMrp1hAqu&#10;6GFd3N7kOjNupA8c9qESHEI+0wrqELpMSl/WaLWfuw6JfyfXWx347Ctpej1yuG1lEkVLaXVD3FDr&#10;Drc1luf9xSp4G/W4SeOXYXc+ba/fh4f3r12MSt3fTZtnEAGn8AfDrz6rQ8FOR3ch40WrYJY8pYwq&#10;WKwWIBhIk0feclSQRPESZJHL/xO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uxiS/QIAAAAHAAAOAAAAAAAAAAAAAAAAADoCAABkcnMvZTJvRG9jLnhtbFBL&#10;AQItAAoAAAAAAAAAIQDzWIv/LAoAACwKAAAUAAAAAAAAAAAAAAAAAGMFAABkcnMvbWVkaWEvaW1h&#10;Z2UxLnBuZ1BLAQItABQABgAIAAAAIQAAHfRS4gAAAAoBAAAPAAAAAAAAAAAAAAAAAMEPAABkcnMv&#10;ZG93bnJldi54bWxQSwECLQAUAAYACAAAACEAqiYOvrwAAAAhAQAAGQAAAAAAAAAAAAAAAADQEAAA&#10;ZHJzL19yZWxzL2Uyb0RvYy54bWwucmVsc1BLBQYAAAAABgAGAHwBAADDEQAAAAA=&#10;">
                <v:shape id="Text Box 47" o:spid="_x0000_s1039"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1" o:title="Icon&#10;&#10;Description automatically generated"/>
                </v:shape>
              </v:group>
            </w:pict>
          </mc:Fallback>
        </mc:AlternateContent>
      </w:r>
    </w:p>
    <w:p w14:paraId="7250F4C7" w14:textId="70003B8B" w:rsidR="00DD74A1" w:rsidRDefault="00DD74A1" w:rsidP="00545797">
      <w:pPr>
        <w:jc w:val="center"/>
        <w:rPr>
          <w:rFonts w:ascii="Times New Roman" w:hAnsi="Times New Roman"/>
          <w:b/>
          <w:bCs/>
          <w:color w:val="4C4747"/>
          <w:spacing w:val="20"/>
          <w:sz w:val="28"/>
          <w:lang w:val="es-DO"/>
        </w:rPr>
      </w:pPr>
    </w:p>
    <w:p w14:paraId="643AB294" w14:textId="3DD07F1C" w:rsidR="00DD74A1" w:rsidRDefault="00DD74A1" w:rsidP="00545797">
      <w:pPr>
        <w:jc w:val="center"/>
        <w:rPr>
          <w:rFonts w:ascii="Times New Roman" w:hAnsi="Times New Roman"/>
          <w:b/>
          <w:bCs/>
          <w:color w:val="4C4747"/>
          <w:spacing w:val="20"/>
          <w:sz w:val="28"/>
          <w:lang w:val="es-DO"/>
        </w:rPr>
      </w:pPr>
    </w:p>
    <w:p w14:paraId="00B1EA1D" w14:textId="7D8232A6" w:rsidR="00DD74A1" w:rsidRDefault="00DD74A1" w:rsidP="00545797">
      <w:pPr>
        <w:jc w:val="center"/>
        <w:rPr>
          <w:rFonts w:ascii="Times New Roman" w:hAnsi="Times New Roman"/>
          <w:b/>
          <w:bCs/>
          <w:color w:val="4C4747"/>
          <w:spacing w:val="20"/>
          <w:sz w:val="28"/>
          <w:lang w:val="es-DO"/>
        </w:rPr>
      </w:pPr>
    </w:p>
    <w:p w14:paraId="13AF9B32" w14:textId="77777777" w:rsidR="00DD74A1" w:rsidRDefault="00DD74A1" w:rsidP="00DD74A1">
      <w:pPr>
        <w:rPr>
          <w:rFonts w:ascii="Times New Roman" w:hAnsi="Times New Roman"/>
          <w:b/>
          <w:bCs/>
          <w:color w:val="4C4747"/>
          <w:spacing w:val="20"/>
          <w:sz w:val="28"/>
          <w:lang w:val="es-DO"/>
        </w:rPr>
      </w:pPr>
    </w:p>
    <w:p w14:paraId="03471BAF" w14:textId="77777777" w:rsidR="00FD4C0A" w:rsidRDefault="00FD4C0A" w:rsidP="00545797">
      <w:pPr>
        <w:jc w:val="center"/>
        <w:rPr>
          <w:rFonts w:ascii="Times New Roman" w:hAnsi="Times New Roman"/>
          <w:b/>
          <w:bCs/>
          <w:color w:val="4C4747"/>
          <w:spacing w:val="20"/>
          <w:sz w:val="28"/>
          <w:lang w:val="es-DO"/>
        </w:rPr>
      </w:pPr>
    </w:p>
    <w:p w14:paraId="13A6C66F" w14:textId="54D7B319" w:rsidR="00DF0EEB" w:rsidRDefault="00DF0EEB" w:rsidP="00DF0EEB">
      <w:pPr>
        <w:rPr>
          <w:rFonts w:ascii="Times New Roman" w:hAnsi="Times New Roman"/>
          <w:b/>
          <w:bCs/>
          <w:color w:val="4C4747"/>
          <w:spacing w:val="20"/>
          <w:sz w:val="28"/>
          <w:lang w:val="es-DO"/>
        </w:rPr>
      </w:pPr>
      <w:r>
        <w:rPr>
          <w:rFonts w:ascii="Times New Roman" w:hAnsi="Times New Roman"/>
          <w:b/>
          <w:bCs/>
          <w:color w:val="4C4747"/>
          <w:spacing w:val="20"/>
          <w:sz w:val="28"/>
          <w:lang w:val="es-DO"/>
        </w:rPr>
        <w:t xml:space="preserve">                                </w:t>
      </w:r>
      <w:r w:rsidR="00545797" w:rsidRPr="00AB70A4">
        <w:rPr>
          <w:rFonts w:ascii="Times New Roman" w:hAnsi="Times New Roman"/>
          <w:b/>
          <w:bCs/>
          <w:color w:val="4C4747"/>
          <w:spacing w:val="20"/>
          <w:sz w:val="28"/>
          <w:lang w:val="es-DO"/>
        </w:rPr>
        <w:t>TABLA DE CONTENIDO</w:t>
      </w:r>
    </w:p>
    <w:p w14:paraId="6C3E8713" w14:textId="65976179" w:rsidR="00545797" w:rsidRPr="00DF0EEB" w:rsidRDefault="00545797" w:rsidP="00DF0EEB">
      <w:pPr>
        <w:rPr>
          <w:rFonts w:ascii="Times New Roman" w:hAnsi="Times New Roman"/>
          <w:b/>
          <w:bCs/>
          <w:color w:val="4C4747"/>
          <w:spacing w:val="20"/>
          <w:sz w:val="28"/>
          <w:lang w:val="es-DO"/>
        </w:rPr>
      </w:pPr>
      <w:r w:rsidRPr="00AB70A4">
        <w:rPr>
          <w:rFonts w:ascii="Times New Roman" w:hAnsi="Times New Roman"/>
          <w:noProof/>
          <w:color w:val="4C4747"/>
          <w:lang w:val="es-DO" w:eastAsia="es-DO"/>
        </w:rPr>
        <mc:AlternateContent>
          <mc:Choice Requires="wps">
            <w:drawing>
              <wp:anchor distT="0" distB="0" distL="114300" distR="114300" simplePos="0" relativeHeight="251675648" behindDoc="0" locked="0" layoutInCell="1" allowOverlap="1" wp14:anchorId="1E07F231" wp14:editId="1CF4A30A">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91D39"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r w:rsidR="00DF0EEB">
        <w:rPr>
          <w:rFonts w:ascii="Times New Roman" w:hAnsi="Times New Roman"/>
          <w:b/>
          <w:bCs/>
          <w:color w:val="4C4747"/>
          <w:spacing w:val="20"/>
          <w:sz w:val="28"/>
          <w:lang w:val="es-DO"/>
        </w:rPr>
        <w:t xml:space="preserve">    </w:t>
      </w:r>
    </w:p>
    <w:p w14:paraId="35D0C59C" w14:textId="249F94B9" w:rsidR="00545797" w:rsidRDefault="0044103D" w:rsidP="00D171FD">
      <w:pPr>
        <w:spacing w:after="0"/>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Semestre </w:t>
      </w:r>
      <w:r w:rsidR="00D171FD">
        <w:rPr>
          <w:rFonts w:ascii="Times New Roman" w:hAnsi="Times New Roman"/>
          <w:color w:val="4C4747"/>
          <w:spacing w:val="20"/>
          <w:sz w:val="24"/>
          <w:szCs w:val="24"/>
          <w:lang w:val="es-DO"/>
        </w:rPr>
        <w:t xml:space="preserve">Enero – </w:t>
      </w:r>
      <w:proofErr w:type="gramStart"/>
      <w:r w:rsidR="00D171FD">
        <w:rPr>
          <w:rFonts w:ascii="Times New Roman" w:hAnsi="Times New Roman"/>
          <w:color w:val="4C4747"/>
          <w:spacing w:val="20"/>
          <w:sz w:val="24"/>
          <w:szCs w:val="24"/>
          <w:lang w:val="es-DO"/>
        </w:rPr>
        <w:t>Junio</w:t>
      </w:r>
      <w:proofErr w:type="gramEnd"/>
      <w:r w:rsidR="00D171FD">
        <w:rPr>
          <w:rFonts w:ascii="Times New Roman" w:hAnsi="Times New Roman"/>
          <w:color w:val="4C4747"/>
          <w:spacing w:val="20"/>
          <w:sz w:val="24"/>
          <w:szCs w:val="24"/>
          <w:lang w:val="es-DO"/>
        </w:rPr>
        <w:t xml:space="preserve"> </w:t>
      </w:r>
      <w:r w:rsidR="00545797" w:rsidRPr="00AB70A4">
        <w:rPr>
          <w:rFonts w:ascii="Times New Roman" w:hAnsi="Times New Roman"/>
          <w:color w:val="4C4747"/>
          <w:spacing w:val="20"/>
          <w:sz w:val="24"/>
          <w:szCs w:val="24"/>
          <w:lang w:val="es-DO"/>
        </w:rPr>
        <w:t>202</w:t>
      </w:r>
      <w:r w:rsidR="00AB70A4" w:rsidRPr="00AB70A4">
        <w:rPr>
          <w:rFonts w:ascii="Times New Roman" w:hAnsi="Times New Roman"/>
          <w:color w:val="4C4747"/>
          <w:spacing w:val="20"/>
          <w:sz w:val="24"/>
          <w:szCs w:val="24"/>
          <w:lang w:val="es-DO"/>
        </w:rPr>
        <w:t>4</w:t>
      </w:r>
    </w:p>
    <w:p w14:paraId="3FE24D53" w14:textId="1F4B95CB" w:rsidR="0044103D" w:rsidRDefault="0044103D" w:rsidP="00D171FD">
      <w:pPr>
        <w:spacing w:after="0"/>
        <w:jc w:val="center"/>
        <w:rPr>
          <w:rFonts w:ascii="Times New Roman" w:hAnsi="Times New Roman"/>
          <w:color w:val="4C4747"/>
          <w:spacing w:val="20"/>
          <w:sz w:val="24"/>
          <w:szCs w:val="24"/>
          <w:lang w:val="es-DO"/>
        </w:rPr>
      </w:pPr>
    </w:p>
    <w:p w14:paraId="31BE4ADD" w14:textId="77777777" w:rsidR="0044103D" w:rsidRPr="00AB70A4" w:rsidRDefault="0044103D" w:rsidP="00D171FD">
      <w:pPr>
        <w:spacing w:after="0"/>
        <w:jc w:val="center"/>
        <w:rPr>
          <w:rFonts w:ascii="Times New Roman" w:hAnsi="Times New Roman"/>
          <w:color w:val="4C4747"/>
          <w:spacing w:val="20"/>
          <w:sz w:val="24"/>
          <w:szCs w:val="24"/>
          <w:lang w:val="es-DO"/>
        </w:rPr>
      </w:pPr>
    </w:p>
    <w:sdt>
      <w:sdtPr>
        <w:rPr>
          <w:rFonts w:asciiTheme="minorHAnsi" w:eastAsiaTheme="minorHAnsi" w:hAnsiTheme="minorHAnsi" w:cstheme="minorBidi"/>
          <w:color w:val="4C4747"/>
          <w:sz w:val="22"/>
          <w:szCs w:val="22"/>
        </w:rPr>
        <w:id w:val="965008165"/>
        <w:docPartObj>
          <w:docPartGallery w:val="Table of Contents"/>
          <w:docPartUnique/>
        </w:docPartObj>
      </w:sdtPr>
      <w:sdtEndPr>
        <w:rPr>
          <w:rFonts w:ascii="Times New Roman" w:hAnsi="Times New Roman" w:cs="Times New Roman"/>
          <w:bCs/>
          <w:noProof/>
        </w:rPr>
      </w:sdtEndPr>
      <w:sdtContent>
        <w:p w14:paraId="6B9C49AD" w14:textId="51810D8C" w:rsidR="00D743AB" w:rsidRPr="00FB6B1B" w:rsidRDefault="00D743AB">
          <w:pPr>
            <w:pStyle w:val="TtuloTDC"/>
            <w:rPr>
              <w:rFonts w:ascii="Times New Roman" w:hAnsi="Times New Roman" w:cs="Times New Roman"/>
              <w:color w:val="4C4747"/>
            </w:rPr>
          </w:pPr>
        </w:p>
        <w:p w14:paraId="58F09E8D" w14:textId="544A7C4C" w:rsidR="00FB6B1B" w:rsidRPr="004D7B1E" w:rsidRDefault="00D743AB">
          <w:pPr>
            <w:pStyle w:val="TDC1"/>
            <w:tabs>
              <w:tab w:val="right" w:leader="dot" w:pos="9350"/>
            </w:tabs>
            <w:rPr>
              <w:rFonts w:ascii="Times New Roman" w:eastAsiaTheme="minorEastAsia" w:hAnsi="Times New Roman" w:cs="Times New Roman"/>
              <w:b/>
              <w:bCs/>
              <w:noProof/>
              <w:color w:val="4C4747"/>
              <w:sz w:val="24"/>
              <w:szCs w:val="24"/>
              <w:lang w:val="es-DO" w:eastAsia="es-DO"/>
            </w:rPr>
          </w:pPr>
          <w:r w:rsidRPr="00BC7E55">
            <w:rPr>
              <w:rFonts w:ascii="Times New Roman" w:hAnsi="Times New Roman" w:cs="Times New Roman"/>
              <w:color w:val="4C4747"/>
              <w:sz w:val="24"/>
              <w:szCs w:val="24"/>
            </w:rPr>
            <w:fldChar w:fldCharType="begin"/>
          </w:r>
          <w:r w:rsidRPr="00BC7E55">
            <w:rPr>
              <w:rFonts w:ascii="Times New Roman" w:hAnsi="Times New Roman" w:cs="Times New Roman"/>
              <w:color w:val="4C4747"/>
              <w:sz w:val="24"/>
              <w:szCs w:val="24"/>
            </w:rPr>
            <w:instrText xml:space="preserve"> TOC \o "1-3" \h \z \u </w:instrText>
          </w:r>
          <w:r w:rsidRPr="00BC7E55">
            <w:rPr>
              <w:rFonts w:ascii="Times New Roman" w:hAnsi="Times New Roman" w:cs="Times New Roman"/>
              <w:color w:val="4C4747"/>
              <w:sz w:val="24"/>
              <w:szCs w:val="24"/>
            </w:rPr>
            <w:fldChar w:fldCharType="separate"/>
          </w:r>
          <w:r w:rsidR="00000000">
            <w:fldChar w:fldCharType="begin"/>
          </w:r>
          <w:r w:rsidR="00000000">
            <w:instrText>HYPERLINK \l "_Toc164243798"</w:instrText>
          </w:r>
          <w:r w:rsidR="00000000">
            <w:fldChar w:fldCharType="separate"/>
          </w:r>
          <w:r w:rsidR="00FB6B1B" w:rsidRPr="00BC7E55">
            <w:rPr>
              <w:rStyle w:val="Hipervnculo"/>
              <w:rFonts w:ascii="Times New Roman" w:hAnsi="Times New Roman" w:cs="Times New Roman"/>
              <w:b/>
              <w:noProof/>
              <w:color w:val="4C4747"/>
              <w:sz w:val="24"/>
              <w:szCs w:val="24"/>
            </w:rPr>
            <w:t>RESUMEN EJECUTIVO</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_Toc164243798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FB6B1B" w:rsidRPr="00BC7E55">
            <w:rPr>
              <w:rFonts w:ascii="Times New Roman" w:hAnsi="Times New Roman" w:cs="Times New Roman"/>
              <w:noProof/>
              <w:webHidden/>
              <w:color w:val="4C4747"/>
              <w:sz w:val="24"/>
              <w:szCs w:val="24"/>
            </w:rPr>
            <w:t>1</w:t>
          </w:r>
          <w:r w:rsidR="00FB6B1B" w:rsidRPr="00BC7E55">
            <w:rPr>
              <w:rFonts w:ascii="Times New Roman" w:hAnsi="Times New Roman" w:cs="Times New Roman"/>
              <w:noProof/>
              <w:webHidden/>
              <w:color w:val="4C4747"/>
              <w:sz w:val="24"/>
              <w:szCs w:val="24"/>
            </w:rPr>
            <w:fldChar w:fldCharType="end"/>
          </w:r>
          <w:r w:rsidR="00000000">
            <w:rPr>
              <w:rFonts w:ascii="Times New Roman" w:hAnsi="Times New Roman" w:cs="Times New Roman"/>
              <w:noProof/>
              <w:color w:val="4C4747"/>
              <w:sz w:val="24"/>
              <w:szCs w:val="24"/>
            </w:rPr>
            <w:fldChar w:fldCharType="end"/>
          </w:r>
        </w:p>
        <w:p w14:paraId="5F777ABF" w14:textId="6948576D" w:rsidR="00FB6B1B" w:rsidRPr="004D7B1E" w:rsidRDefault="00000000">
          <w:pPr>
            <w:pStyle w:val="TDC1"/>
            <w:tabs>
              <w:tab w:val="right" w:leader="dot" w:pos="9350"/>
            </w:tabs>
            <w:rPr>
              <w:rFonts w:ascii="Times New Roman" w:eastAsiaTheme="minorEastAsia" w:hAnsi="Times New Roman" w:cs="Times New Roman"/>
              <w:b/>
              <w:bCs/>
              <w:noProof/>
              <w:color w:val="4C4747"/>
              <w:sz w:val="24"/>
              <w:szCs w:val="24"/>
              <w:lang w:val="es-DO" w:eastAsia="es-DO"/>
            </w:rPr>
          </w:pPr>
          <w:hyperlink w:anchor="_Toc164243799" w:history="1">
            <w:r w:rsidR="00FB6B1B" w:rsidRPr="004D7B1E">
              <w:rPr>
                <w:rStyle w:val="Hipervnculo"/>
                <w:rFonts w:ascii="Times New Roman" w:hAnsi="Times New Roman" w:cs="Times New Roman"/>
                <w:b/>
                <w:bCs/>
                <w:noProof/>
                <w:color w:val="4C4747"/>
                <w:sz w:val="24"/>
                <w:szCs w:val="24"/>
                <w:lang w:val="es-DO"/>
              </w:rPr>
              <w:t>LOGROS ACUMULADOS AGOSTO 2020 A JUNI2024</w:t>
            </w:r>
          </w:hyperlink>
          <w:r w:rsidR="00DF0EEB" w:rsidRPr="004D7B1E">
            <w:rPr>
              <w:rFonts w:ascii="Times New Roman" w:hAnsi="Times New Roman" w:cs="Times New Roman"/>
              <w:b/>
              <w:bCs/>
              <w:noProof/>
              <w:color w:val="4C4747"/>
              <w:sz w:val="24"/>
              <w:szCs w:val="24"/>
            </w:rPr>
            <w:t xml:space="preserve">………………………….................2                  </w:t>
          </w:r>
          <w:hyperlink w:anchor="_Toc164243800" w:history="1">
            <w:r w:rsidR="00FB6B1B" w:rsidRPr="004D7B1E">
              <w:rPr>
                <w:rStyle w:val="Hipervnculo"/>
                <w:rFonts w:ascii="Times New Roman" w:hAnsi="Times New Roman" w:cs="Times New Roman"/>
                <w:b/>
                <w:bCs/>
                <w:noProof/>
                <w:color w:val="4C4747"/>
                <w:sz w:val="24"/>
                <w:szCs w:val="24"/>
                <w:lang w:val="es-DO"/>
              </w:rPr>
              <w:t>RESULTADOS</w:t>
            </w:r>
            <w:r w:rsidR="00DF0EEB" w:rsidRPr="004D7B1E">
              <w:rPr>
                <w:rStyle w:val="Hipervnculo"/>
                <w:rFonts w:ascii="Times New Roman" w:hAnsi="Times New Roman" w:cs="Times New Roman"/>
                <w:b/>
                <w:bCs/>
                <w:noProof/>
                <w:color w:val="4C4747"/>
                <w:sz w:val="24"/>
                <w:szCs w:val="24"/>
                <w:lang w:val="es-DO"/>
              </w:rPr>
              <w:t xml:space="preserve"> </w:t>
            </w:r>
            <w:r w:rsidR="00FB6B1B" w:rsidRPr="004D7B1E">
              <w:rPr>
                <w:rStyle w:val="Hipervnculo"/>
                <w:rFonts w:ascii="Times New Roman" w:hAnsi="Times New Roman" w:cs="Times New Roman"/>
                <w:b/>
                <w:bCs/>
                <w:noProof/>
                <w:color w:val="4C4747"/>
                <w:sz w:val="24"/>
                <w:szCs w:val="24"/>
                <w:lang w:val="es-DO"/>
              </w:rPr>
              <w:t>MISIONALES</w:t>
            </w:r>
          </w:hyperlink>
          <w:r w:rsidR="00007C03" w:rsidRPr="004D7B1E">
            <w:rPr>
              <w:rFonts w:ascii="Times New Roman" w:hAnsi="Times New Roman" w:cs="Times New Roman"/>
              <w:b/>
              <w:bCs/>
              <w:noProof/>
              <w:color w:val="4C4747"/>
              <w:sz w:val="24"/>
              <w:szCs w:val="24"/>
            </w:rPr>
            <w:t>....................................................................................................2</w:t>
          </w:r>
        </w:p>
        <w:p w14:paraId="05ACE2AF" w14:textId="464E4A20" w:rsidR="00FB6B1B" w:rsidRPr="004D7B1E" w:rsidRDefault="00000000">
          <w:pPr>
            <w:pStyle w:val="TDC1"/>
            <w:tabs>
              <w:tab w:val="right" w:leader="dot" w:pos="9350"/>
            </w:tabs>
            <w:rPr>
              <w:rFonts w:ascii="Times New Roman" w:eastAsiaTheme="minorEastAsia" w:hAnsi="Times New Roman" w:cs="Times New Roman"/>
              <w:b/>
              <w:bCs/>
              <w:noProof/>
              <w:color w:val="4C4747"/>
              <w:sz w:val="24"/>
              <w:szCs w:val="24"/>
              <w:lang w:val="es-DO" w:eastAsia="es-DO"/>
            </w:rPr>
          </w:pPr>
          <w:hyperlink w:anchor="_Toc164243801" w:history="1">
            <w:r w:rsidR="00FB6B1B" w:rsidRPr="004D7B1E">
              <w:rPr>
                <w:rStyle w:val="Hipervnculo"/>
                <w:rFonts w:ascii="Times New Roman" w:hAnsi="Times New Roman" w:cs="Times New Roman"/>
                <w:b/>
                <w:bCs/>
                <w:noProof/>
                <w:color w:val="4C4747"/>
                <w:sz w:val="24"/>
                <w:szCs w:val="24"/>
                <w:lang w:val="es-DO"/>
              </w:rPr>
              <w:t>RESULTADOS DE LAS ÁREAS TRANSVERSALES Y DE APOYO</w:t>
            </w:r>
            <w:r w:rsidR="00007C03" w:rsidRPr="004D7B1E">
              <w:rPr>
                <w:rFonts w:ascii="Times New Roman" w:hAnsi="Times New Roman" w:cs="Times New Roman"/>
                <w:b/>
                <w:bCs/>
                <w:noProof/>
                <w:webHidden/>
                <w:color w:val="4C4747"/>
                <w:sz w:val="24"/>
                <w:szCs w:val="24"/>
              </w:rPr>
              <w:t>…………………….28</w:t>
            </w:r>
          </w:hyperlink>
        </w:p>
        <w:p w14:paraId="5480F943" w14:textId="3FBB80DD" w:rsidR="00FB6B1B" w:rsidRPr="004D7B1E" w:rsidRDefault="00000000">
          <w:pPr>
            <w:pStyle w:val="TDC1"/>
            <w:tabs>
              <w:tab w:val="right" w:leader="dot" w:pos="9350"/>
            </w:tabs>
            <w:rPr>
              <w:rFonts w:ascii="Times New Roman" w:eastAsiaTheme="minorEastAsia" w:hAnsi="Times New Roman" w:cs="Times New Roman"/>
              <w:b/>
              <w:bCs/>
              <w:noProof/>
              <w:color w:val="4C4747"/>
              <w:sz w:val="24"/>
              <w:szCs w:val="24"/>
              <w:lang w:val="es-DO" w:eastAsia="es-DO"/>
            </w:rPr>
          </w:pPr>
          <w:hyperlink w:anchor="_Toc164243802" w:history="1">
            <w:r w:rsidR="00FB6B1B" w:rsidRPr="004D7B1E">
              <w:rPr>
                <w:rStyle w:val="Hipervnculo"/>
                <w:rFonts w:ascii="Times New Roman" w:hAnsi="Times New Roman" w:cs="Times New Roman"/>
                <w:b/>
                <w:bCs/>
                <w:noProof/>
                <w:color w:val="4C4747"/>
                <w:sz w:val="24"/>
                <w:szCs w:val="24"/>
                <w:lang w:val="es-ES"/>
              </w:rPr>
              <w:t>SERVICIO AL CIUDADANO Y TRANSPARENCIA INSTITUCIONAL</w:t>
            </w:r>
            <w:r w:rsidR="00007C03" w:rsidRPr="004D7B1E">
              <w:rPr>
                <w:rFonts w:ascii="Times New Roman" w:hAnsi="Times New Roman" w:cs="Times New Roman"/>
                <w:b/>
                <w:bCs/>
                <w:noProof/>
                <w:webHidden/>
                <w:color w:val="4C4747"/>
                <w:sz w:val="24"/>
                <w:szCs w:val="24"/>
              </w:rPr>
              <w:t>…………….….36</w:t>
            </w:r>
          </w:hyperlink>
        </w:p>
        <w:p w14:paraId="72E76730" w14:textId="3260A557" w:rsidR="00FB6B1B" w:rsidRPr="004D7B1E" w:rsidRDefault="00000000">
          <w:pPr>
            <w:pStyle w:val="TDC1"/>
            <w:tabs>
              <w:tab w:val="right" w:leader="dot" w:pos="9350"/>
            </w:tabs>
            <w:rPr>
              <w:rFonts w:ascii="Times New Roman" w:eastAsiaTheme="minorEastAsia" w:hAnsi="Times New Roman" w:cs="Times New Roman"/>
              <w:b/>
              <w:bCs/>
              <w:noProof/>
              <w:color w:val="4C4747"/>
              <w:sz w:val="24"/>
              <w:szCs w:val="24"/>
              <w:lang w:val="es-DO" w:eastAsia="es-DO"/>
            </w:rPr>
          </w:pPr>
          <w:hyperlink w:anchor="_Toc164243803" w:history="1">
            <w:r w:rsidR="00FB6B1B" w:rsidRPr="004D7B1E">
              <w:rPr>
                <w:rStyle w:val="Hipervnculo"/>
                <w:rFonts w:ascii="Times New Roman" w:hAnsi="Times New Roman" w:cs="Times New Roman"/>
                <w:b/>
                <w:bCs/>
                <w:noProof/>
                <w:color w:val="4C4747"/>
                <w:sz w:val="24"/>
                <w:szCs w:val="24"/>
              </w:rPr>
              <w:t>ANEXOS</w:t>
            </w:r>
            <w:r w:rsidR="00007C03" w:rsidRPr="004D7B1E">
              <w:rPr>
                <w:rFonts w:ascii="Times New Roman" w:hAnsi="Times New Roman" w:cs="Times New Roman"/>
                <w:b/>
                <w:bCs/>
                <w:noProof/>
                <w:webHidden/>
                <w:color w:val="4C4747"/>
                <w:sz w:val="24"/>
                <w:szCs w:val="24"/>
              </w:rPr>
              <w:t>………………………………………………………………………………………...</w:t>
            </w:r>
          </w:hyperlink>
          <w:r w:rsidR="00007C03" w:rsidRPr="004D7B1E">
            <w:rPr>
              <w:rFonts w:ascii="Times New Roman" w:hAnsi="Times New Roman" w:cs="Times New Roman"/>
              <w:b/>
              <w:bCs/>
              <w:noProof/>
              <w:color w:val="4C4747"/>
              <w:sz w:val="24"/>
              <w:szCs w:val="24"/>
            </w:rPr>
            <w:t>37</w:t>
          </w:r>
        </w:p>
        <w:p w14:paraId="65C35247" w14:textId="3E5936AA" w:rsidR="00D743AB" w:rsidRPr="00FB6B1B" w:rsidRDefault="00D743AB">
          <w:pPr>
            <w:rPr>
              <w:rFonts w:ascii="Times New Roman" w:hAnsi="Times New Roman" w:cs="Times New Roman"/>
              <w:color w:val="4C4747"/>
            </w:rPr>
          </w:pPr>
          <w:r w:rsidRPr="00BC7E55">
            <w:rPr>
              <w:rFonts w:ascii="Times New Roman" w:hAnsi="Times New Roman" w:cs="Times New Roman"/>
              <w:bCs/>
              <w:noProof/>
              <w:color w:val="4C4747"/>
              <w:sz w:val="24"/>
              <w:szCs w:val="24"/>
            </w:rPr>
            <w:fldChar w:fldCharType="end"/>
          </w:r>
        </w:p>
      </w:sdtContent>
    </w:sdt>
    <w:p w14:paraId="345DC994" w14:textId="77777777" w:rsidR="001240D0" w:rsidRPr="00AB70A4" w:rsidRDefault="001240D0" w:rsidP="00B45B38">
      <w:pPr>
        <w:ind w:left="567"/>
        <w:rPr>
          <w:rFonts w:ascii="Times New Roman" w:hAnsi="Times New Roman"/>
          <w:b/>
          <w:bCs/>
          <w:noProof/>
          <w:color w:val="4C4747"/>
          <w:sz w:val="24"/>
          <w:szCs w:val="24"/>
          <w:lang w:val="es-DO"/>
        </w:rPr>
      </w:pPr>
    </w:p>
    <w:p w14:paraId="7AF83319" w14:textId="77777777" w:rsidR="001240D0" w:rsidRPr="00AB70A4" w:rsidRDefault="001240D0" w:rsidP="00B45B38">
      <w:pPr>
        <w:ind w:left="567"/>
        <w:rPr>
          <w:rFonts w:ascii="Times New Roman" w:hAnsi="Times New Roman"/>
          <w:b/>
          <w:bCs/>
          <w:noProof/>
          <w:color w:val="4C4747"/>
          <w:sz w:val="24"/>
          <w:szCs w:val="24"/>
          <w:lang w:val="es-DO"/>
        </w:rPr>
      </w:pPr>
    </w:p>
    <w:p w14:paraId="455BA144" w14:textId="77777777" w:rsidR="001240D0" w:rsidRPr="00AB70A4" w:rsidRDefault="001240D0" w:rsidP="00B45B38">
      <w:pPr>
        <w:ind w:left="567"/>
        <w:rPr>
          <w:rFonts w:ascii="Times New Roman" w:hAnsi="Times New Roman"/>
          <w:b/>
          <w:bCs/>
          <w:noProof/>
          <w:color w:val="4C4747"/>
          <w:sz w:val="24"/>
          <w:szCs w:val="24"/>
          <w:lang w:val="es-DO"/>
        </w:rPr>
      </w:pPr>
    </w:p>
    <w:p w14:paraId="161E6471" w14:textId="77777777" w:rsidR="001240D0" w:rsidRPr="00AB70A4" w:rsidRDefault="001240D0" w:rsidP="00B45B38">
      <w:pPr>
        <w:ind w:left="567"/>
        <w:rPr>
          <w:rFonts w:ascii="Times New Roman" w:hAnsi="Times New Roman"/>
          <w:b/>
          <w:bCs/>
          <w:noProof/>
          <w:color w:val="4C4747"/>
          <w:sz w:val="24"/>
          <w:szCs w:val="24"/>
          <w:lang w:val="es-DO"/>
        </w:rPr>
      </w:pPr>
    </w:p>
    <w:p w14:paraId="4498CB1A" w14:textId="77777777" w:rsidR="001240D0" w:rsidRPr="00AB70A4" w:rsidRDefault="001240D0" w:rsidP="00B45B38">
      <w:pPr>
        <w:ind w:left="567"/>
        <w:rPr>
          <w:rFonts w:ascii="Times New Roman" w:hAnsi="Times New Roman"/>
          <w:b/>
          <w:bCs/>
          <w:noProof/>
          <w:color w:val="4C4747"/>
          <w:sz w:val="24"/>
          <w:szCs w:val="24"/>
          <w:lang w:val="es-DO"/>
        </w:rPr>
      </w:pPr>
    </w:p>
    <w:p w14:paraId="0D2693A2" w14:textId="77777777" w:rsidR="001240D0" w:rsidRPr="00AB70A4" w:rsidRDefault="001240D0" w:rsidP="00B45B38">
      <w:pPr>
        <w:ind w:left="567"/>
        <w:rPr>
          <w:rFonts w:ascii="Times New Roman" w:hAnsi="Times New Roman"/>
          <w:b/>
          <w:bCs/>
          <w:noProof/>
          <w:color w:val="4C4747"/>
          <w:sz w:val="24"/>
          <w:szCs w:val="24"/>
          <w:lang w:val="es-DO"/>
        </w:rPr>
      </w:pPr>
    </w:p>
    <w:p w14:paraId="6EED8B43" w14:textId="77777777" w:rsidR="001240D0" w:rsidRPr="00AB70A4" w:rsidRDefault="001240D0" w:rsidP="00B45B38">
      <w:pPr>
        <w:ind w:left="567"/>
        <w:rPr>
          <w:rFonts w:ascii="Times New Roman" w:hAnsi="Times New Roman"/>
          <w:b/>
          <w:bCs/>
          <w:noProof/>
          <w:color w:val="4C4747"/>
          <w:sz w:val="24"/>
          <w:szCs w:val="24"/>
          <w:lang w:val="es-DO"/>
        </w:rPr>
      </w:pPr>
    </w:p>
    <w:p w14:paraId="0B5408DD" w14:textId="77777777" w:rsidR="001240D0" w:rsidRPr="00AB70A4" w:rsidRDefault="001240D0" w:rsidP="00B45B38">
      <w:pPr>
        <w:ind w:left="567"/>
        <w:rPr>
          <w:rFonts w:ascii="Times New Roman" w:hAnsi="Times New Roman"/>
          <w:b/>
          <w:bCs/>
          <w:noProof/>
          <w:color w:val="4C4747"/>
          <w:sz w:val="24"/>
          <w:szCs w:val="24"/>
          <w:lang w:val="es-DO"/>
        </w:rPr>
      </w:pPr>
    </w:p>
    <w:p w14:paraId="30804AF3" w14:textId="77777777" w:rsidR="001240D0" w:rsidRPr="00AB70A4" w:rsidRDefault="001240D0" w:rsidP="00B45B38">
      <w:pPr>
        <w:ind w:left="567"/>
        <w:rPr>
          <w:rFonts w:ascii="Times New Roman" w:hAnsi="Times New Roman"/>
          <w:b/>
          <w:bCs/>
          <w:noProof/>
          <w:color w:val="4C4747"/>
          <w:sz w:val="24"/>
          <w:szCs w:val="24"/>
          <w:lang w:val="es-DO"/>
        </w:rPr>
      </w:pPr>
    </w:p>
    <w:p w14:paraId="4CE404A6" w14:textId="77777777" w:rsidR="001240D0" w:rsidRPr="00AB70A4" w:rsidRDefault="001240D0" w:rsidP="00B45B38">
      <w:pPr>
        <w:ind w:left="567"/>
        <w:rPr>
          <w:rFonts w:ascii="Times New Roman" w:hAnsi="Times New Roman"/>
          <w:b/>
          <w:bCs/>
          <w:noProof/>
          <w:color w:val="4C4747"/>
          <w:sz w:val="24"/>
          <w:szCs w:val="24"/>
          <w:lang w:val="es-DO"/>
        </w:rPr>
      </w:pPr>
    </w:p>
    <w:p w14:paraId="1DBDA006" w14:textId="40B3D6B1" w:rsidR="00007C03" w:rsidRPr="00AB70A4" w:rsidRDefault="00007C03">
      <w:pPr>
        <w:rPr>
          <w:color w:val="4C4747"/>
          <w:lang w:val="es-DO"/>
        </w:rPr>
        <w:sectPr w:rsidR="00007C03" w:rsidRPr="00AB70A4" w:rsidSect="00DC021B">
          <w:footerReference w:type="first" r:id="rId12"/>
          <w:pgSz w:w="12240" w:h="15840"/>
          <w:pgMar w:top="1440" w:right="1440" w:bottom="1440" w:left="1440" w:header="720" w:footer="720" w:gutter="0"/>
          <w:cols w:space="720"/>
          <w:docGrid w:linePitch="360"/>
        </w:sectPr>
      </w:pPr>
    </w:p>
    <w:p w14:paraId="2C8B145D" w14:textId="5F4844C4" w:rsidR="00A41996" w:rsidRPr="00C97F47" w:rsidRDefault="00007C03" w:rsidP="00007C03">
      <w:pPr>
        <w:pStyle w:val="Ttulo1"/>
        <w:rPr>
          <w:b/>
          <w:color w:val="4C4747"/>
          <w:lang w:val="es-DO"/>
        </w:rPr>
      </w:pPr>
      <w:bookmarkStart w:id="2" w:name="_Toc134102955"/>
      <w:bookmarkStart w:id="3" w:name="_Toc164243798"/>
      <w:bookmarkStart w:id="4" w:name="_Hlk86403204"/>
      <w:r>
        <w:rPr>
          <w:b/>
          <w:color w:val="4C4747"/>
          <w:lang w:val="es-DO"/>
        </w:rPr>
        <w:lastRenderedPageBreak/>
        <w:t xml:space="preserve">  </w:t>
      </w:r>
      <w:r w:rsidR="004D7B1E">
        <w:rPr>
          <w:b/>
          <w:color w:val="4C4747"/>
          <w:lang w:val="es-DO"/>
        </w:rPr>
        <w:t xml:space="preserve">                              </w:t>
      </w:r>
      <w:r>
        <w:rPr>
          <w:b/>
          <w:color w:val="4C4747"/>
          <w:lang w:val="es-DO"/>
        </w:rPr>
        <w:t xml:space="preserve"> </w:t>
      </w:r>
      <w:r w:rsidR="00A41996" w:rsidRPr="00C97F47">
        <w:rPr>
          <w:b/>
          <w:color w:val="4C4747"/>
          <w:lang w:val="es-DO"/>
        </w:rPr>
        <w:t>RESUMEN EJECUTIVO</w:t>
      </w:r>
      <w:bookmarkEnd w:id="2"/>
      <w:bookmarkEnd w:id="3"/>
    </w:p>
    <w:p w14:paraId="6E98FEA3" w14:textId="77777777" w:rsidR="00A41996" w:rsidRPr="00C97F47" w:rsidRDefault="00A41996" w:rsidP="00A41996">
      <w:pPr>
        <w:jc w:val="both"/>
        <w:rPr>
          <w:rFonts w:ascii="Times New Roman" w:eastAsia="Calibri" w:hAnsi="Times New Roman" w:cs="Times New Roman"/>
          <w:color w:val="4C4747"/>
          <w:sz w:val="18"/>
          <w:lang w:val="es-DO"/>
        </w:rPr>
      </w:pPr>
      <w:r w:rsidRPr="00AB70A4">
        <w:rPr>
          <w:rFonts w:ascii="Times New Roman" w:eastAsia="Calibri" w:hAnsi="Times New Roman" w:cs="Times New Roman"/>
          <w:noProof/>
          <w:color w:val="4C4747"/>
          <w:sz w:val="18"/>
          <w:lang w:val="es-DO" w:eastAsia="es-DO"/>
        </w:rPr>
        <mc:AlternateContent>
          <mc:Choice Requires="wps">
            <w:drawing>
              <wp:anchor distT="0" distB="0" distL="114300" distR="114300" simplePos="0" relativeHeight="251709440" behindDoc="0" locked="0" layoutInCell="1" allowOverlap="1" wp14:anchorId="55667419" wp14:editId="5680D8CB">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61A4" id="Straight Connector 2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HPIf7vbAAAABwEAAA8AAABk&#10;cnMvZG93bnJldi54bWxMj81OwzAQhO9IvIO1SNyoQ2lKCXEqhITEBVoKB47bePMD8bqK3SS8PQsX&#10;OI5mNPNNvp5cpwbqQ+vZwOUsAUVcettybeDt9eFiBSpEZIudZzLwRQHWxelJjpn1I7/QsIu1khIO&#10;GRpoYjxkWoeyIYdh5g/E4lW+dxhF9rW2PY5S7jo9T5KldtiyLDR4oPuGys/d0cnu5slfV8PjchG3&#10;H+9ob8b2udoac3423d2CijTFvzD84As6FMK090e2QXUGrtJUvkQDqTwQfzFfid7/al3k+j9/8Q0A&#10;AP//AwBQSwECLQAUAAYACAAAACEAtoM4kv4AAADhAQAAEwAAAAAAAAAAAAAAAAAAAAAAW0NvbnRl&#10;bnRfVHlwZXNdLnhtbFBLAQItABQABgAIAAAAIQA4/SH/1gAAAJQBAAALAAAAAAAAAAAAAAAAAC8B&#10;AABfcmVscy8ucmVsc1BLAQItABQABgAIAAAAIQB6fIbXNAIAAFAEAAAOAAAAAAAAAAAAAAAAAC4C&#10;AABkcnMvZTJvRG9jLnhtbFBLAQItABQABgAIAAAAIQBzyH+72wAAAAcBAAAPAAAAAAAAAAAAAAAA&#10;AI4EAABkcnMvZG93bnJldi54bWxQSwUGAAAAAAQABADzAAAAlgUAAAAA&#10;" strokecolor="#ee2a24" strokeweight="2.25pt">
                <v:stroke joinstyle="miter"/>
                <w10:wrap anchorx="margin"/>
              </v:line>
            </w:pict>
          </mc:Fallback>
        </mc:AlternateContent>
      </w:r>
    </w:p>
    <w:p w14:paraId="6AFE71B3" w14:textId="77777777" w:rsidR="0044103D" w:rsidRPr="00D80AA7" w:rsidRDefault="0044103D" w:rsidP="0044103D">
      <w:pPr>
        <w:spacing w:after="0"/>
        <w:jc w:val="center"/>
        <w:rPr>
          <w:rFonts w:ascii="Times New Roman" w:hAnsi="Times New Roman"/>
          <w:color w:val="4C4747"/>
          <w:spacing w:val="20"/>
          <w:sz w:val="24"/>
          <w:szCs w:val="24"/>
          <w:lang w:val="es-DO"/>
        </w:rPr>
      </w:pPr>
      <w:r w:rsidRPr="00D80AA7">
        <w:rPr>
          <w:rFonts w:ascii="Times New Roman" w:hAnsi="Times New Roman"/>
          <w:color w:val="4C4747"/>
          <w:spacing w:val="20"/>
          <w:sz w:val="24"/>
          <w:szCs w:val="24"/>
          <w:lang w:val="es-DO"/>
        </w:rPr>
        <w:t xml:space="preserve">Semestre Enero – </w:t>
      </w:r>
      <w:proofErr w:type="gramStart"/>
      <w:r w:rsidRPr="00D80AA7">
        <w:rPr>
          <w:rFonts w:ascii="Times New Roman" w:hAnsi="Times New Roman"/>
          <w:color w:val="4C4747"/>
          <w:spacing w:val="20"/>
          <w:sz w:val="24"/>
          <w:szCs w:val="24"/>
          <w:lang w:val="es-DO"/>
        </w:rPr>
        <w:t>Junio</w:t>
      </w:r>
      <w:proofErr w:type="gramEnd"/>
      <w:r w:rsidRPr="00D80AA7">
        <w:rPr>
          <w:rFonts w:ascii="Times New Roman" w:hAnsi="Times New Roman"/>
          <w:color w:val="4C4747"/>
          <w:spacing w:val="20"/>
          <w:sz w:val="24"/>
          <w:szCs w:val="24"/>
          <w:lang w:val="es-DO"/>
        </w:rPr>
        <w:t xml:space="preserve"> 2024</w:t>
      </w:r>
    </w:p>
    <w:p w14:paraId="4E6CA584" w14:textId="77777777" w:rsidR="00A41996" w:rsidRPr="00D80AA7" w:rsidRDefault="00A41996" w:rsidP="00A41996">
      <w:pPr>
        <w:spacing w:line="360" w:lineRule="auto"/>
        <w:jc w:val="both"/>
        <w:rPr>
          <w:rFonts w:ascii="Times New Roman" w:eastAsia="Calibri" w:hAnsi="Times New Roman" w:cs="Times New Roman"/>
          <w:color w:val="4C4747"/>
          <w:spacing w:val="20"/>
          <w:sz w:val="24"/>
          <w:szCs w:val="24"/>
          <w:lang w:val="es-DO"/>
        </w:rPr>
      </w:pPr>
    </w:p>
    <w:p w14:paraId="104BF9A6" w14:textId="77777777" w:rsidR="00A41996" w:rsidRDefault="00A41996" w:rsidP="00A41996">
      <w:pPr>
        <w:spacing w:line="360" w:lineRule="auto"/>
        <w:jc w:val="both"/>
        <w:rPr>
          <w:rFonts w:ascii="Times New Roman" w:eastAsia="Calibri" w:hAnsi="Times New Roman" w:cs="Times New Roman"/>
          <w:noProof/>
          <w:color w:val="4C4747"/>
          <w:spacing w:val="20"/>
          <w:sz w:val="24"/>
          <w:szCs w:val="24"/>
        </w:rPr>
      </w:pPr>
    </w:p>
    <w:p w14:paraId="28AC7D3C"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384E5A90"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46BCCB64"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78A691ED"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109E3A50"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3F02286B"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27267162"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7818DE55" w14:textId="77777777" w:rsidR="00C71689" w:rsidRDefault="00C71689" w:rsidP="00A41996">
      <w:pPr>
        <w:spacing w:line="360" w:lineRule="auto"/>
        <w:jc w:val="both"/>
        <w:rPr>
          <w:rFonts w:ascii="Times New Roman" w:eastAsia="Calibri" w:hAnsi="Times New Roman" w:cs="Times New Roman"/>
          <w:noProof/>
          <w:color w:val="4C4747"/>
          <w:spacing w:val="20"/>
          <w:sz w:val="24"/>
          <w:szCs w:val="24"/>
        </w:rPr>
      </w:pPr>
    </w:p>
    <w:p w14:paraId="34FA55D2" w14:textId="77777777" w:rsidR="00C71689" w:rsidRPr="00AB70A4" w:rsidRDefault="00C71689" w:rsidP="00A41996">
      <w:pPr>
        <w:spacing w:line="360" w:lineRule="auto"/>
        <w:jc w:val="both"/>
        <w:rPr>
          <w:rFonts w:ascii="Times New Roman" w:eastAsia="Calibri" w:hAnsi="Times New Roman" w:cs="Times New Roman"/>
          <w:noProof/>
          <w:color w:val="4C4747"/>
          <w:spacing w:val="20"/>
          <w:sz w:val="24"/>
          <w:szCs w:val="24"/>
        </w:rPr>
      </w:pPr>
    </w:p>
    <w:p w14:paraId="4DB50CD3" w14:textId="77777777" w:rsidR="00A41996" w:rsidRPr="00AB70A4" w:rsidRDefault="00A41996" w:rsidP="00A41996">
      <w:pPr>
        <w:spacing w:line="360" w:lineRule="auto"/>
        <w:jc w:val="both"/>
        <w:rPr>
          <w:rFonts w:ascii="Times New Roman" w:eastAsia="Calibri" w:hAnsi="Times New Roman" w:cs="Times New Roman"/>
          <w:noProof/>
          <w:color w:val="4C4747"/>
          <w:spacing w:val="20"/>
          <w:sz w:val="24"/>
          <w:szCs w:val="24"/>
        </w:rPr>
      </w:pPr>
    </w:p>
    <w:p w14:paraId="4BCED951" w14:textId="77777777" w:rsidR="00007C03" w:rsidRDefault="00007C03" w:rsidP="00AB70A4">
      <w:pPr>
        <w:pStyle w:val="Ttulo1"/>
        <w:jc w:val="center"/>
        <w:rPr>
          <w:b/>
          <w:color w:val="4C4747"/>
          <w:lang w:val="es-DO"/>
        </w:rPr>
      </w:pPr>
      <w:bookmarkStart w:id="5" w:name="_Toc164243799"/>
      <w:bookmarkStart w:id="6" w:name="_Toc117160673"/>
      <w:bookmarkStart w:id="7" w:name="_Toc134102402"/>
      <w:bookmarkStart w:id="8" w:name="_Toc134102956"/>
    </w:p>
    <w:p w14:paraId="0CB8DA1D" w14:textId="77777777" w:rsidR="00007C03" w:rsidRDefault="00007C03" w:rsidP="00AB70A4">
      <w:pPr>
        <w:pStyle w:val="Ttulo1"/>
        <w:jc w:val="center"/>
        <w:rPr>
          <w:b/>
          <w:color w:val="4C4747"/>
          <w:lang w:val="es-DO"/>
        </w:rPr>
      </w:pPr>
    </w:p>
    <w:p w14:paraId="0EDF9988" w14:textId="77777777" w:rsidR="00007C03" w:rsidRDefault="00007C03" w:rsidP="00007C03">
      <w:pPr>
        <w:rPr>
          <w:lang w:val="es-DO"/>
        </w:rPr>
      </w:pPr>
    </w:p>
    <w:p w14:paraId="497DDFF4" w14:textId="77777777" w:rsidR="00007C03" w:rsidRDefault="00007C03" w:rsidP="00007C03">
      <w:pPr>
        <w:rPr>
          <w:lang w:val="es-DO"/>
        </w:rPr>
      </w:pPr>
    </w:p>
    <w:p w14:paraId="52828DA9" w14:textId="77777777" w:rsidR="00007C03" w:rsidRPr="00007C03" w:rsidRDefault="00007C03" w:rsidP="00007C03">
      <w:pPr>
        <w:rPr>
          <w:lang w:val="es-DO"/>
        </w:rPr>
      </w:pPr>
    </w:p>
    <w:p w14:paraId="471AF83B" w14:textId="77777777" w:rsidR="00007C03" w:rsidRDefault="00007C03" w:rsidP="00007C03">
      <w:pPr>
        <w:pStyle w:val="Ttulo1"/>
        <w:rPr>
          <w:b/>
          <w:color w:val="4C4747"/>
          <w:lang w:val="es-DO"/>
        </w:rPr>
      </w:pPr>
    </w:p>
    <w:p w14:paraId="5ABB8CE1" w14:textId="77777777" w:rsidR="00007C03" w:rsidRDefault="00007C03" w:rsidP="00AB70A4">
      <w:pPr>
        <w:pStyle w:val="Ttulo1"/>
        <w:jc w:val="center"/>
        <w:rPr>
          <w:b/>
          <w:color w:val="4C4747"/>
          <w:lang w:val="es-DO"/>
        </w:rPr>
      </w:pPr>
    </w:p>
    <w:p w14:paraId="58F7EBD7" w14:textId="77777777" w:rsidR="00007C03" w:rsidRDefault="00007C03" w:rsidP="00007C03">
      <w:pPr>
        <w:rPr>
          <w:lang w:val="es-DO"/>
        </w:rPr>
      </w:pPr>
    </w:p>
    <w:p w14:paraId="2684315F" w14:textId="77777777" w:rsidR="004D7B1E" w:rsidRPr="00007C03" w:rsidRDefault="004D7B1E" w:rsidP="00007C03">
      <w:pPr>
        <w:rPr>
          <w:lang w:val="es-DO"/>
        </w:rPr>
      </w:pPr>
    </w:p>
    <w:p w14:paraId="5A0F580E" w14:textId="298E7F6F" w:rsidR="00AB70A4" w:rsidRPr="00FB6B1B" w:rsidRDefault="00AB70A4" w:rsidP="00AB70A4">
      <w:pPr>
        <w:pStyle w:val="Ttulo1"/>
        <w:jc w:val="center"/>
        <w:rPr>
          <w:b/>
          <w:color w:val="4C4747"/>
          <w:lang w:val="es-DO"/>
        </w:rPr>
      </w:pPr>
      <w:r w:rsidRPr="00FB6B1B">
        <w:rPr>
          <w:b/>
          <w:color w:val="4C4747"/>
          <w:lang w:val="es-DO"/>
        </w:rPr>
        <w:lastRenderedPageBreak/>
        <w:t>LOGROS</w:t>
      </w:r>
      <w:r w:rsidR="00FB6B1B" w:rsidRPr="00FB6B1B">
        <w:rPr>
          <w:b/>
          <w:color w:val="4C4747"/>
          <w:lang w:val="es-DO"/>
        </w:rPr>
        <w:t xml:space="preserve"> ACUMULADOS AGOSTO 2020 A JUNIO 2024</w:t>
      </w:r>
      <w:bookmarkEnd w:id="5"/>
    </w:p>
    <w:p w14:paraId="19B1FE8F" w14:textId="77777777" w:rsidR="00AB70A4" w:rsidRPr="00AB70A4" w:rsidRDefault="00AB70A4" w:rsidP="00AB70A4">
      <w:pPr>
        <w:jc w:val="both"/>
        <w:rPr>
          <w:rFonts w:ascii="Times New Roman" w:eastAsia="Calibri" w:hAnsi="Times New Roman" w:cs="Times New Roman"/>
          <w:color w:val="4C4747"/>
          <w:sz w:val="18"/>
          <w:lang w:val="es-DO"/>
        </w:rPr>
      </w:pPr>
      <w:r w:rsidRPr="00AB70A4">
        <w:rPr>
          <w:rFonts w:ascii="Times New Roman" w:eastAsia="Calibri" w:hAnsi="Times New Roman" w:cs="Times New Roman"/>
          <w:noProof/>
          <w:color w:val="4C4747"/>
          <w:sz w:val="18"/>
          <w:lang w:val="es-DO" w:eastAsia="es-DO"/>
        </w:rPr>
        <mc:AlternateContent>
          <mc:Choice Requires="wps">
            <w:drawing>
              <wp:anchor distT="0" distB="0" distL="114300" distR="114300" simplePos="0" relativeHeight="251715584" behindDoc="0" locked="0" layoutInCell="1" allowOverlap="1" wp14:anchorId="20DA5950" wp14:editId="73A10F5A">
                <wp:simplePos x="0" y="0"/>
                <wp:positionH relativeFrom="margin">
                  <wp:posOffset>2254250</wp:posOffset>
                </wp:positionH>
                <wp:positionV relativeFrom="paragraph">
                  <wp:posOffset>36830</wp:posOffset>
                </wp:positionV>
                <wp:extent cx="463550" cy="0"/>
                <wp:effectExtent l="22860" t="15875" r="18415" b="22225"/>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4A33" id="Straight Connector 21"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Y/Mw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QR5F&#10;BujR1lsiut6jWisFCmqL8iwoNRpXQkKtNjbUSg9qa140/eqQ0nVPVMcj49ejAZSYkdykhIUzcN9u&#10;/KgZxJA3r6Nsh9YOARIEQYfYneO1O/zgEYXNYnY/nQJJejlKSHnJM9b5D1wPKEwqLIUKupGS7F+c&#10;B+YQegkJ20qvhZSx91KhEYqfTx+mGBHZgYuptzHZaSlYCAwpzna7Wlq0J+Ck1Sp/zosgCQDfhA3C&#10;g5+lGCo8T8Pv5LCeE7ZSLN7oiZCnOSRLFcChROB5np188+0xfVzNV/NiUuSz1aRIm2byvK6LyWyd&#10;PUyb+6aum+x74JkVZS8Y4ypQvXg4K/7OI+fXdHLf1cVXfZJb9FgvkL38R9Kxx6GtJ4PsNDtubJAm&#10;tBtsG4PPTyy8i1/XMernh2D5AwAA//8DAFBLAwQUAAYACAAAACEAc8h/u9sAAAAHAQAADwAAAGRy&#10;cy9kb3ducmV2LnhtbEyPzU7DMBCE70i8g7VI3KhDaUoJcSqEhMQFWgoHjtt48wPxuordJLw9Cxc4&#10;jmY0802+nlynBupD69nA5SwBRVx623Jt4O314WIFKkRki51nMvBFAdbF6UmOmfUjv9Cwi7WSEg4Z&#10;GmhiPGRah7Ihh2HmD8TiVb53GEX2tbY9jlLuOj1PkqV22LIsNHig+4bKz93Rye7myV9Xw+NyEbcf&#10;72hvxva52hpzfjbd3YKKNMW/MPzgCzoUwrT3R7ZBdQau0lS+RAOpPBB/MV+J3v9qXeT6P3/xDQAA&#10;//8DAFBLAQItABQABgAIAAAAIQC2gziS/gAAAOEBAAATAAAAAAAAAAAAAAAAAAAAAABbQ29udGVu&#10;dF9UeXBlc10ueG1sUEsBAi0AFAAGAAgAAAAhADj9If/WAAAAlAEAAAsAAAAAAAAAAAAAAAAALwEA&#10;AF9yZWxzLy5yZWxzUEsBAi0AFAAGAAgAAAAhAF9e1j8zAgAAUAQAAA4AAAAAAAAAAAAAAAAALgIA&#10;AGRycy9lMm9Eb2MueG1sUEsBAi0AFAAGAAgAAAAhAHPIf7vbAAAABwEAAA8AAAAAAAAAAAAAAAAA&#10;jQQAAGRycy9kb3ducmV2LnhtbFBLBQYAAAAABAAEAPMAAACVBQAAAAA=&#10;" strokecolor="#ee2a24" strokeweight="2.25pt">
                <v:stroke joinstyle="miter"/>
                <w10:wrap anchorx="margin"/>
              </v:line>
            </w:pict>
          </mc:Fallback>
        </mc:AlternateContent>
      </w:r>
    </w:p>
    <w:p w14:paraId="27AD2F6E" w14:textId="152CD42B" w:rsidR="00C72B45" w:rsidRDefault="0044103D" w:rsidP="00E468B2">
      <w:pPr>
        <w:spacing w:after="0"/>
        <w:jc w:val="center"/>
        <w:rPr>
          <w:rFonts w:ascii="Times New Roman" w:hAnsi="Times New Roman"/>
          <w:color w:val="4C4747"/>
          <w:spacing w:val="20"/>
          <w:sz w:val="24"/>
          <w:szCs w:val="24"/>
          <w:lang w:val="es-DO"/>
        </w:rPr>
      </w:pPr>
      <w:r w:rsidRPr="001E11FE">
        <w:rPr>
          <w:rFonts w:ascii="Times New Roman" w:hAnsi="Times New Roman"/>
          <w:color w:val="4C4747"/>
          <w:spacing w:val="20"/>
          <w:sz w:val="24"/>
          <w:szCs w:val="24"/>
          <w:lang w:val="es-DO"/>
        </w:rPr>
        <w:t xml:space="preserve">Semestre Enero – </w:t>
      </w:r>
      <w:proofErr w:type="gramStart"/>
      <w:r w:rsidRPr="001E11FE">
        <w:rPr>
          <w:rFonts w:ascii="Times New Roman" w:hAnsi="Times New Roman"/>
          <w:color w:val="4C4747"/>
          <w:spacing w:val="20"/>
          <w:sz w:val="24"/>
          <w:szCs w:val="24"/>
          <w:lang w:val="es-DO"/>
        </w:rPr>
        <w:t>Junio</w:t>
      </w:r>
      <w:proofErr w:type="gramEnd"/>
      <w:r w:rsidRPr="001E11FE">
        <w:rPr>
          <w:rFonts w:ascii="Times New Roman" w:hAnsi="Times New Roman"/>
          <w:color w:val="4C4747"/>
          <w:spacing w:val="20"/>
          <w:sz w:val="24"/>
          <w:szCs w:val="24"/>
          <w:lang w:val="es-DO"/>
        </w:rPr>
        <w:t xml:space="preserve"> 2024</w:t>
      </w:r>
    </w:p>
    <w:p w14:paraId="62831920" w14:textId="77777777" w:rsidR="00C72B45" w:rsidRDefault="00C72B45" w:rsidP="0044103D">
      <w:pPr>
        <w:spacing w:after="0"/>
        <w:jc w:val="center"/>
        <w:rPr>
          <w:rFonts w:ascii="Times New Roman" w:hAnsi="Times New Roman"/>
          <w:color w:val="4C4747"/>
          <w:spacing w:val="20"/>
          <w:sz w:val="24"/>
          <w:szCs w:val="24"/>
          <w:lang w:val="es-DO"/>
        </w:rPr>
      </w:pPr>
    </w:p>
    <w:p w14:paraId="0595AB17" w14:textId="77777777" w:rsidR="00C72B45" w:rsidRPr="00B32C49" w:rsidRDefault="00C72B45" w:rsidP="00C72B45">
      <w:pPr>
        <w:jc w:val="both"/>
        <w:rPr>
          <w:rFonts w:ascii="Times New Roman" w:eastAsia="Calibri" w:hAnsi="Times New Roman" w:cs="Times New Roman"/>
          <w:b/>
          <w:bCs/>
          <w:noProof/>
          <w:color w:val="4C4747"/>
          <w:spacing w:val="20"/>
          <w:sz w:val="24"/>
          <w:szCs w:val="24"/>
          <w:lang w:val="es-DO"/>
        </w:rPr>
      </w:pPr>
      <w:r w:rsidRPr="00B32C49">
        <w:rPr>
          <w:rFonts w:ascii="Times New Roman" w:eastAsia="Calibri" w:hAnsi="Times New Roman" w:cs="Times New Roman"/>
          <w:b/>
          <w:bCs/>
          <w:noProof/>
          <w:color w:val="4C4747"/>
          <w:spacing w:val="20"/>
          <w:sz w:val="24"/>
          <w:szCs w:val="24"/>
          <w:lang w:val="es-DO"/>
        </w:rPr>
        <w:t xml:space="preserve">Resultados Misionales </w:t>
      </w:r>
    </w:p>
    <w:p w14:paraId="59D133D2" w14:textId="77777777" w:rsidR="00C72B45" w:rsidRPr="00B32C49" w:rsidRDefault="00C72B45" w:rsidP="00C72B45">
      <w:pPr>
        <w:jc w:val="both"/>
        <w:rPr>
          <w:rFonts w:ascii="Times New Roman" w:eastAsia="Calibri" w:hAnsi="Times New Roman" w:cs="Times New Roman"/>
          <w:b/>
          <w:bCs/>
          <w:noProof/>
          <w:color w:val="4C4747"/>
          <w:spacing w:val="20"/>
          <w:sz w:val="24"/>
          <w:szCs w:val="24"/>
          <w:lang w:val="es-DO"/>
        </w:rPr>
      </w:pPr>
      <w:r w:rsidRPr="00B32C49">
        <w:rPr>
          <w:rFonts w:ascii="Times New Roman" w:eastAsia="Calibri" w:hAnsi="Times New Roman" w:cs="Times New Roman"/>
          <w:b/>
          <w:bCs/>
          <w:noProof/>
          <w:color w:val="4C4747"/>
          <w:spacing w:val="20"/>
          <w:sz w:val="24"/>
          <w:szCs w:val="24"/>
          <w:lang w:val="es-DO"/>
        </w:rPr>
        <w:t>Primer Nivel de Atención.</w:t>
      </w:r>
    </w:p>
    <w:p w14:paraId="49BDEE68"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Concibiendo al Primer Nivel de Atención como puerta de entrada al sistema de salud, facilitando el primer contacto del personal sanitario con los usuarios de los servicios para promover el acceso a la atención en salud se establece, que las personas tengan atención integral de calidad, desde la promoción y la prevención hasta el tratamiento, la rehabilitación y los cuidados paliativos, lo más cerca posible de su lugar habitual. </w:t>
      </w:r>
    </w:p>
    <w:p w14:paraId="166FF3EF"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Avances en Sectorización y Zonificación en la región.</w:t>
      </w:r>
    </w:p>
    <w:p w14:paraId="5FEDDDBB"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 La región cuenta con una población adscrita de 152,687 personas, con 144 croquis elaborados </w:t>
      </w:r>
    </w:p>
    <w:p w14:paraId="43603AD5"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Un importante cierre de brecha de recursos humanos con: 118 personales de salud, 71 personal administrativo. </w:t>
      </w:r>
    </w:p>
    <w:p w14:paraId="5DBDC66F"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 Es realizado el     registro en línea de las atenciones del Primer Nivel de Atención, lo cual brinda la oportunidad en el registro de información, seguimiento y monitoreo de la producción de servicios.   </w:t>
      </w:r>
    </w:p>
    <w:p w14:paraId="54726DFC"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De igual manera se implementa el  formulario de Registro Diario de Atenciones, el cual permite contar con una herramienta estandarizada y homologadas  para los 172  CPN de la red. </w:t>
      </w:r>
    </w:p>
    <w:p w14:paraId="44F23856"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 Un  importante cierre de brecha digital con la adquisición de:</w:t>
      </w:r>
    </w:p>
    <w:p w14:paraId="1B680247"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 50 Laptops, 19 computadoras de escritorio, 9 impresoras, con la finalidad de fortalecer el sistema de información. </w:t>
      </w:r>
    </w:p>
    <w:p w14:paraId="002C18C4"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La adquisición de 110 tabletas para el fortalecimiento de los procesos de encuestas de </w:t>
      </w:r>
      <w:r w:rsidRPr="00AC3842">
        <w:rPr>
          <w:rFonts w:ascii="Times New Roman" w:eastAsia="Calibri" w:hAnsi="Times New Roman" w:cs="Times New Roman"/>
          <w:noProof/>
          <w:color w:val="4C4747"/>
          <w:spacing w:val="20"/>
          <w:sz w:val="24"/>
          <w:szCs w:val="24"/>
          <w:lang w:val="es-DO"/>
        </w:rPr>
        <w:lastRenderedPageBreak/>
        <w:t xml:space="preserve">satisfacción a usuarios, seguimiento a la plataforma SIPNA en el Primer Nivel de Atención, donadas por SNS, MSP y BID </w:t>
      </w:r>
    </w:p>
    <w:p w14:paraId="36BEC8CE" w14:textId="77777777" w:rsidR="00C72B45"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Entrega  de 500 libros  a los  CPN, para el registro de las consultas diarias </w:t>
      </w:r>
    </w:p>
    <w:p w14:paraId="410791C1" w14:textId="77777777" w:rsidR="00C71689" w:rsidRPr="004F1912" w:rsidRDefault="00C71689" w:rsidP="00C71689">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Producción de Servicios Primer Nivel de Atención, 2020-2024</w:t>
      </w:r>
    </w:p>
    <w:tbl>
      <w:tblPr>
        <w:tblStyle w:val="Tablaconcuadrcula6concolores-nfasis1"/>
        <w:tblW w:w="0" w:type="auto"/>
        <w:tblLook w:val="04A0" w:firstRow="1" w:lastRow="0" w:firstColumn="1" w:lastColumn="0" w:noHBand="0" w:noVBand="1"/>
      </w:tblPr>
      <w:tblGrid>
        <w:gridCol w:w="2660"/>
        <w:gridCol w:w="991"/>
        <w:gridCol w:w="990"/>
        <w:gridCol w:w="990"/>
        <w:gridCol w:w="990"/>
        <w:gridCol w:w="1289"/>
      </w:tblGrid>
      <w:tr w:rsidR="00C71689" w:rsidRPr="006724CC" w14:paraId="25F72C66" w14:textId="77777777" w:rsidTr="00672B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5A6F6371" w14:textId="77777777" w:rsidR="00C71689" w:rsidRPr="004F1912" w:rsidRDefault="00C71689" w:rsidP="00672B10">
            <w:pPr>
              <w:jc w:val="both"/>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Área</w:t>
            </w:r>
          </w:p>
        </w:tc>
        <w:tc>
          <w:tcPr>
            <w:tcW w:w="1159" w:type="dxa"/>
            <w:noWrap/>
            <w:hideMark/>
          </w:tcPr>
          <w:p w14:paraId="7E46C714" w14:textId="77777777" w:rsidR="00C71689" w:rsidRPr="004F1912" w:rsidRDefault="00C71689" w:rsidP="00672B1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año 2020</w:t>
            </w:r>
          </w:p>
        </w:tc>
        <w:tc>
          <w:tcPr>
            <w:tcW w:w="1159" w:type="dxa"/>
            <w:noWrap/>
            <w:hideMark/>
          </w:tcPr>
          <w:p w14:paraId="7C505315" w14:textId="77777777" w:rsidR="00C71689" w:rsidRPr="004F1912" w:rsidRDefault="00C71689" w:rsidP="00672B1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año 2021</w:t>
            </w:r>
          </w:p>
        </w:tc>
        <w:tc>
          <w:tcPr>
            <w:tcW w:w="1159" w:type="dxa"/>
            <w:noWrap/>
            <w:hideMark/>
          </w:tcPr>
          <w:p w14:paraId="3090408B" w14:textId="77777777" w:rsidR="00C71689" w:rsidRPr="004F1912" w:rsidRDefault="00C71689" w:rsidP="00672B1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año 2022</w:t>
            </w:r>
          </w:p>
        </w:tc>
        <w:tc>
          <w:tcPr>
            <w:tcW w:w="1159" w:type="dxa"/>
            <w:noWrap/>
            <w:hideMark/>
          </w:tcPr>
          <w:p w14:paraId="2908EE56" w14:textId="77777777" w:rsidR="00C71689" w:rsidRPr="004F1912" w:rsidRDefault="00C71689" w:rsidP="00672B1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año 2023</w:t>
            </w:r>
          </w:p>
        </w:tc>
        <w:tc>
          <w:tcPr>
            <w:tcW w:w="1523" w:type="dxa"/>
            <w:noWrap/>
            <w:hideMark/>
          </w:tcPr>
          <w:p w14:paraId="56AC2AEA" w14:textId="77777777" w:rsidR="00C71689" w:rsidRPr="004F1912" w:rsidRDefault="00C71689" w:rsidP="00672B1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2024 (ene.-may)</w:t>
            </w:r>
          </w:p>
        </w:tc>
      </w:tr>
      <w:tr w:rsidR="00C71689" w:rsidRPr="006724CC" w14:paraId="292FC4AB" w14:textId="77777777" w:rsidTr="00672B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166F1348" w14:textId="77777777" w:rsidR="00C71689" w:rsidRPr="004F1912" w:rsidRDefault="00C71689" w:rsidP="00672B10">
            <w:pPr>
              <w:jc w:val="both"/>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Consultas en el Primer Nivel</w:t>
            </w:r>
          </w:p>
        </w:tc>
        <w:tc>
          <w:tcPr>
            <w:tcW w:w="1159" w:type="dxa"/>
            <w:noWrap/>
            <w:hideMark/>
          </w:tcPr>
          <w:p w14:paraId="3E437CE9"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477,258</w:t>
            </w:r>
          </w:p>
        </w:tc>
        <w:tc>
          <w:tcPr>
            <w:tcW w:w="1159" w:type="dxa"/>
            <w:noWrap/>
            <w:hideMark/>
          </w:tcPr>
          <w:p w14:paraId="3E1BC29F"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505,298</w:t>
            </w:r>
          </w:p>
        </w:tc>
        <w:tc>
          <w:tcPr>
            <w:tcW w:w="1159" w:type="dxa"/>
            <w:noWrap/>
            <w:hideMark/>
          </w:tcPr>
          <w:p w14:paraId="4A062EA5"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457,268</w:t>
            </w:r>
          </w:p>
        </w:tc>
        <w:tc>
          <w:tcPr>
            <w:tcW w:w="1159" w:type="dxa"/>
            <w:noWrap/>
            <w:hideMark/>
          </w:tcPr>
          <w:p w14:paraId="6A384475"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652,689</w:t>
            </w:r>
          </w:p>
        </w:tc>
        <w:tc>
          <w:tcPr>
            <w:tcW w:w="1523" w:type="dxa"/>
            <w:noWrap/>
            <w:hideMark/>
          </w:tcPr>
          <w:p w14:paraId="0BA73884"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255,376</w:t>
            </w:r>
          </w:p>
        </w:tc>
      </w:tr>
      <w:tr w:rsidR="00C71689" w:rsidRPr="006724CC" w14:paraId="0F0B6595" w14:textId="77777777" w:rsidTr="00672B10">
        <w:trPr>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2898AE1D" w14:textId="77777777" w:rsidR="00C71689" w:rsidRPr="004F1912" w:rsidRDefault="00C71689" w:rsidP="00672B10">
            <w:pPr>
              <w:jc w:val="both"/>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Visitas domiciliarias</w:t>
            </w:r>
          </w:p>
        </w:tc>
        <w:tc>
          <w:tcPr>
            <w:tcW w:w="1159" w:type="dxa"/>
            <w:noWrap/>
            <w:hideMark/>
          </w:tcPr>
          <w:p w14:paraId="045C47C9"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17,123</w:t>
            </w:r>
          </w:p>
        </w:tc>
        <w:tc>
          <w:tcPr>
            <w:tcW w:w="1159" w:type="dxa"/>
            <w:noWrap/>
            <w:hideMark/>
          </w:tcPr>
          <w:p w14:paraId="633A94CD"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19,255</w:t>
            </w:r>
          </w:p>
        </w:tc>
        <w:tc>
          <w:tcPr>
            <w:tcW w:w="1159" w:type="dxa"/>
            <w:noWrap/>
            <w:hideMark/>
          </w:tcPr>
          <w:p w14:paraId="596B71CF"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18,635</w:t>
            </w:r>
          </w:p>
        </w:tc>
        <w:tc>
          <w:tcPr>
            <w:tcW w:w="1159" w:type="dxa"/>
            <w:noWrap/>
            <w:hideMark/>
          </w:tcPr>
          <w:p w14:paraId="09F9FD46"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24,585</w:t>
            </w:r>
          </w:p>
        </w:tc>
        <w:tc>
          <w:tcPr>
            <w:tcW w:w="1523" w:type="dxa"/>
            <w:noWrap/>
            <w:hideMark/>
          </w:tcPr>
          <w:p w14:paraId="56762F8F"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9,890</w:t>
            </w:r>
          </w:p>
        </w:tc>
      </w:tr>
      <w:tr w:rsidR="00C71689" w:rsidRPr="006724CC" w14:paraId="0EB43AE8" w14:textId="77777777" w:rsidTr="00672B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4344B66F" w14:textId="77777777" w:rsidR="00C71689" w:rsidRPr="004F1912" w:rsidRDefault="00C71689" w:rsidP="00672B10">
            <w:pPr>
              <w:jc w:val="both"/>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Emergencias primer nivel</w:t>
            </w:r>
          </w:p>
        </w:tc>
        <w:tc>
          <w:tcPr>
            <w:tcW w:w="1159" w:type="dxa"/>
            <w:noWrap/>
            <w:hideMark/>
          </w:tcPr>
          <w:p w14:paraId="3E1787BB"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42,880</w:t>
            </w:r>
          </w:p>
        </w:tc>
        <w:tc>
          <w:tcPr>
            <w:tcW w:w="1159" w:type="dxa"/>
            <w:noWrap/>
            <w:hideMark/>
          </w:tcPr>
          <w:p w14:paraId="27BEEEBF"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59,810</w:t>
            </w:r>
          </w:p>
        </w:tc>
        <w:tc>
          <w:tcPr>
            <w:tcW w:w="1159" w:type="dxa"/>
            <w:noWrap/>
            <w:hideMark/>
          </w:tcPr>
          <w:p w14:paraId="62D9D8BF"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54,074</w:t>
            </w:r>
          </w:p>
        </w:tc>
        <w:tc>
          <w:tcPr>
            <w:tcW w:w="1159" w:type="dxa"/>
            <w:noWrap/>
            <w:hideMark/>
          </w:tcPr>
          <w:p w14:paraId="5A5CFC8A"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61,628</w:t>
            </w:r>
          </w:p>
        </w:tc>
        <w:tc>
          <w:tcPr>
            <w:tcW w:w="1523" w:type="dxa"/>
            <w:noWrap/>
            <w:hideMark/>
          </w:tcPr>
          <w:p w14:paraId="3C511C37"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17,507</w:t>
            </w:r>
          </w:p>
        </w:tc>
      </w:tr>
      <w:tr w:rsidR="00C71689" w:rsidRPr="006724CC" w14:paraId="565E29C8" w14:textId="77777777" w:rsidTr="00672B10">
        <w:trPr>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3344905A" w14:textId="77777777" w:rsidR="00C71689" w:rsidRPr="004F1912" w:rsidRDefault="00C71689" w:rsidP="00672B10">
            <w:pPr>
              <w:jc w:val="both"/>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Pruebas de laboratorio realizadas</w:t>
            </w:r>
          </w:p>
        </w:tc>
        <w:tc>
          <w:tcPr>
            <w:tcW w:w="1159" w:type="dxa"/>
            <w:noWrap/>
            <w:hideMark/>
          </w:tcPr>
          <w:p w14:paraId="68629DC4"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55,258</w:t>
            </w:r>
          </w:p>
        </w:tc>
        <w:tc>
          <w:tcPr>
            <w:tcW w:w="1159" w:type="dxa"/>
            <w:noWrap/>
            <w:hideMark/>
          </w:tcPr>
          <w:p w14:paraId="2A4B5693"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64,608</w:t>
            </w:r>
          </w:p>
        </w:tc>
        <w:tc>
          <w:tcPr>
            <w:tcW w:w="1159" w:type="dxa"/>
            <w:noWrap/>
            <w:hideMark/>
          </w:tcPr>
          <w:p w14:paraId="27450E3C"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48,731</w:t>
            </w:r>
          </w:p>
        </w:tc>
        <w:tc>
          <w:tcPr>
            <w:tcW w:w="1159" w:type="dxa"/>
            <w:noWrap/>
            <w:hideMark/>
          </w:tcPr>
          <w:p w14:paraId="1F3FDC8E"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166,987</w:t>
            </w:r>
          </w:p>
        </w:tc>
        <w:tc>
          <w:tcPr>
            <w:tcW w:w="1523" w:type="dxa"/>
            <w:noWrap/>
            <w:hideMark/>
          </w:tcPr>
          <w:p w14:paraId="6FFCF55F" w14:textId="77777777" w:rsidR="00C71689" w:rsidRPr="004F1912" w:rsidRDefault="00C71689" w:rsidP="00672B1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129,351</w:t>
            </w:r>
          </w:p>
        </w:tc>
      </w:tr>
      <w:tr w:rsidR="00C71689" w:rsidRPr="006724CC" w14:paraId="2C01C907" w14:textId="77777777" w:rsidTr="00672B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1" w:type="dxa"/>
            <w:noWrap/>
            <w:hideMark/>
          </w:tcPr>
          <w:p w14:paraId="7575C9A0" w14:textId="77777777" w:rsidR="00C71689" w:rsidRPr="004F1912" w:rsidRDefault="00C71689" w:rsidP="00672B10">
            <w:pPr>
              <w:jc w:val="both"/>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Imágenes realizadas</w:t>
            </w:r>
          </w:p>
        </w:tc>
        <w:tc>
          <w:tcPr>
            <w:tcW w:w="1159" w:type="dxa"/>
            <w:noWrap/>
            <w:hideMark/>
          </w:tcPr>
          <w:p w14:paraId="42C4F583"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12,062</w:t>
            </w:r>
          </w:p>
        </w:tc>
        <w:tc>
          <w:tcPr>
            <w:tcW w:w="1159" w:type="dxa"/>
            <w:noWrap/>
            <w:hideMark/>
          </w:tcPr>
          <w:p w14:paraId="190B7C22"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14,709</w:t>
            </w:r>
          </w:p>
        </w:tc>
        <w:tc>
          <w:tcPr>
            <w:tcW w:w="1159" w:type="dxa"/>
            <w:noWrap/>
            <w:hideMark/>
          </w:tcPr>
          <w:p w14:paraId="68A5DA26"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12,107</w:t>
            </w:r>
          </w:p>
        </w:tc>
        <w:tc>
          <w:tcPr>
            <w:tcW w:w="1159" w:type="dxa"/>
            <w:noWrap/>
            <w:hideMark/>
          </w:tcPr>
          <w:p w14:paraId="3DAECDAE"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24,834</w:t>
            </w:r>
          </w:p>
        </w:tc>
        <w:tc>
          <w:tcPr>
            <w:tcW w:w="1523" w:type="dxa"/>
            <w:noWrap/>
            <w:hideMark/>
          </w:tcPr>
          <w:p w14:paraId="761558EF" w14:textId="77777777" w:rsidR="00C71689" w:rsidRPr="004F1912" w:rsidRDefault="00C71689" w:rsidP="00672B1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10,078</w:t>
            </w:r>
          </w:p>
        </w:tc>
      </w:tr>
    </w:tbl>
    <w:p w14:paraId="5B89E34A" w14:textId="77777777" w:rsidR="00C71689" w:rsidRPr="004F1912" w:rsidRDefault="00C71689" w:rsidP="00C71689">
      <w:pPr>
        <w:spacing w:after="240"/>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Fuente: Reporte R8, Primer Nivel de Atención</w:t>
      </w:r>
    </w:p>
    <w:p w14:paraId="53E16E3D" w14:textId="77777777" w:rsidR="00C71689" w:rsidRPr="004F1912" w:rsidRDefault="00C71689" w:rsidP="00C71689">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 xml:space="preserve">En los últimos años podemos observar un aumento en los servicios ofrecidos; esto debido al fortalecimiento del Primer Nivel de Atención como la apertura de los Centros de Apoyo Diagnóstico y el aumento de la demanda de los usuarios debido a la intervención en infraestructura de los Centros Especializados. </w:t>
      </w:r>
    </w:p>
    <w:p w14:paraId="7CD9D3E9" w14:textId="329240D1" w:rsidR="00C71689" w:rsidRDefault="00C71689" w:rsidP="00C72B45">
      <w:pPr>
        <w:spacing w:line="360" w:lineRule="auto"/>
        <w:jc w:val="both"/>
        <w:rPr>
          <w:rFonts w:ascii="Times New Roman" w:eastAsia="Calibri" w:hAnsi="Times New Roman" w:cs="Times New Roman"/>
          <w:noProof/>
          <w:color w:val="4C4747"/>
          <w:spacing w:val="20"/>
          <w:sz w:val="24"/>
          <w:szCs w:val="24"/>
          <w:lang w:val="es-DO"/>
        </w:rPr>
      </w:pPr>
      <w:r>
        <w:rPr>
          <w:noProof/>
        </w:rPr>
        <w:lastRenderedPageBreak/>
        <w:drawing>
          <wp:anchor distT="0" distB="0" distL="114300" distR="114300" simplePos="0" relativeHeight="251737088" behindDoc="0" locked="0" layoutInCell="1" allowOverlap="1" wp14:anchorId="385E9CD6" wp14:editId="46787122">
            <wp:simplePos x="0" y="0"/>
            <wp:positionH relativeFrom="margin">
              <wp:posOffset>2438400</wp:posOffset>
            </wp:positionH>
            <wp:positionV relativeFrom="margin">
              <wp:align>top</wp:align>
            </wp:positionV>
            <wp:extent cx="2952750" cy="2006600"/>
            <wp:effectExtent l="0" t="0" r="0" b="12700"/>
            <wp:wrapSquare wrapText="bothSides"/>
            <wp:docPr id="1237394291" name="Gráfico 2">
              <a:extLst xmlns:a="http://schemas.openxmlformats.org/drawingml/2006/main">
                <a:ext uri="{FF2B5EF4-FFF2-40B4-BE49-F238E27FC236}">
                  <a16:creationId xmlns:a16="http://schemas.microsoft.com/office/drawing/2014/main" id="{2B0AB63E-C324-435D-8B16-D44B20384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rPr>
        <w:drawing>
          <wp:anchor distT="0" distB="0" distL="114300" distR="114300" simplePos="0" relativeHeight="251736064" behindDoc="0" locked="0" layoutInCell="1" allowOverlap="1" wp14:anchorId="15578E9E" wp14:editId="0008AB03">
            <wp:simplePos x="0" y="0"/>
            <wp:positionH relativeFrom="column">
              <wp:posOffset>-933450</wp:posOffset>
            </wp:positionH>
            <wp:positionV relativeFrom="paragraph">
              <wp:posOffset>0</wp:posOffset>
            </wp:positionV>
            <wp:extent cx="2965450" cy="1993900"/>
            <wp:effectExtent l="0" t="0" r="6350" b="6350"/>
            <wp:wrapSquare wrapText="bothSides"/>
            <wp:docPr id="2106517468" name="Gráfico 1">
              <a:extLst xmlns:a="http://schemas.openxmlformats.org/drawingml/2006/main">
                <a:ext uri="{FF2B5EF4-FFF2-40B4-BE49-F238E27FC236}">
                  <a16:creationId xmlns:a16="http://schemas.microsoft.com/office/drawing/2014/main" id="{3DAB4906-C7B7-C16E-F49A-480E8548D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02A6A1E" w14:textId="3D22D889" w:rsidR="00C72B45" w:rsidRPr="00970417" w:rsidRDefault="00C72B45" w:rsidP="00C72B45">
      <w:pPr>
        <w:spacing w:line="360" w:lineRule="auto"/>
        <w:jc w:val="both"/>
        <w:rPr>
          <w:rFonts w:ascii="Times New Roman" w:eastAsia="Calibri" w:hAnsi="Times New Roman" w:cs="Times New Roman"/>
          <w:b/>
          <w:bCs/>
          <w:noProof/>
          <w:color w:val="4C4747"/>
          <w:spacing w:val="20"/>
          <w:sz w:val="24"/>
          <w:szCs w:val="24"/>
          <w:lang w:val="es-DO"/>
        </w:rPr>
      </w:pPr>
      <w:r w:rsidRPr="00970417">
        <w:rPr>
          <w:rFonts w:ascii="Times New Roman" w:eastAsia="Calibri" w:hAnsi="Times New Roman" w:cs="Times New Roman"/>
          <w:b/>
          <w:bCs/>
          <w:noProof/>
          <w:color w:val="4C4747"/>
          <w:spacing w:val="20"/>
          <w:sz w:val="24"/>
          <w:szCs w:val="24"/>
          <w:lang w:val="es-DO"/>
        </w:rPr>
        <w:t xml:space="preserve">Fortalecimiento en Infraestructura. </w:t>
      </w:r>
    </w:p>
    <w:p w14:paraId="0635DC9D" w14:textId="77777777" w:rsidR="00C72B45" w:rsidRPr="00AC3842" w:rsidRDefault="00C72B45" w:rsidP="00C72B45">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Construcción de Centro de Primer Nivel de Atención:  </w:t>
      </w:r>
    </w:p>
    <w:p w14:paraId="5B5D3319" w14:textId="77777777" w:rsidR="00C72B45" w:rsidRPr="00AC3842" w:rsidRDefault="00C72B45" w:rsidP="00C72B45">
      <w:pPr>
        <w:pStyle w:val="Prrafodelista"/>
        <w:numPr>
          <w:ilvl w:val="0"/>
          <w:numId w:val="6"/>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los Conucos en el Municipio Guayacanes </w:t>
      </w:r>
    </w:p>
    <w:p w14:paraId="217E2B8A" w14:textId="77777777" w:rsidR="00C72B45" w:rsidRPr="00AC3842" w:rsidRDefault="00C72B45" w:rsidP="00C72B45">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Remozamiento de tres (3)  Centro de Diagnóstico de la red. </w:t>
      </w:r>
    </w:p>
    <w:p w14:paraId="0058FE5D" w14:textId="77777777" w:rsidR="00C72B45" w:rsidRPr="00AC3842" w:rsidRDefault="00C72B45" w:rsidP="00C72B45">
      <w:pPr>
        <w:pStyle w:val="Prrafodelista"/>
        <w:numPr>
          <w:ilvl w:val="0"/>
          <w:numId w:val="3"/>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Centro de Diagnóstico Porvenir, San pedro de Macorís </w:t>
      </w:r>
    </w:p>
    <w:p w14:paraId="7122F639" w14:textId="77777777" w:rsidR="00C72B45" w:rsidRPr="00E92011" w:rsidRDefault="00C72B45" w:rsidP="00C72B45">
      <w:pPr>
        <w:pStyle w:val="Prrafodelista"/>
        <w:numPr>
          <w:ilvl w:val="0"/>
          <w:numId w:val="3"/>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Centro de Diagnóstico el Seibo </w:t>
      </w:r>
    </w:p>
    <w:p w14:paraId="654CCAA3" w14:textId="77777777" w:rsidR="00C72B45" w:rsidRPr="00E92011" w:rsidRDefault="00C72B45" w:rsidP="00C72B45">
      <w:pPr>
        <w:pStyle w:val="Prrafodelista"/>
        <w:numPr>
          <w:ilvl w:val="0"/>
          <w:numId w:val="3"/>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Centro de Diagnóstico la Romana </w:t>
      </w:r>
    </w:p>
    <w:p w14:paraId="4E06C706" w14:textId="77777777" w:rsidR="00C72B45" w:rsidRPr="00AC3842" w:rsidRDefault="00C72B45" w:rsidP="00C72B45">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Contamos con veinte (20)   Centros de Primer Nivel de Atención  remozados: </w:t>
      </w:r>
    </w:p>
    <w:p w14:paraId="750E1C06"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las Pajas , San Pedro de Macorís </w:t>
      </w:r>
    </w:p>
    <w:p w14:paraId="39561322"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Brisar, San Pedro de Macorís </w:t>
      </w:r>
    </w:p>
    <w:p w14:paraId="3628CA0E"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Guayabal,  San Pedro de Macorís </w:t>
      </w:r>
    </w:p>
    <w:p w14:paraId="55DC5898"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El Puerto, San Pedro de Macorís </w:t>
      </w:r>
    </w:p>
    <w:p w14:paraId="013FB370"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La Plaza, San Pedro Macorís  </w:t>
      </w:r>
    </w:p>
    <w:p w14:paraId="03D3789A"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Batey Alemán, San Pedro de Macorís  </w:t>
      </w:r>
    </w:p>
    <w:p w14:paraId="62C6662A"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Angelina, San Pedro de Macorís  </w:t>
      </w:r>
    </w:p>
    <w:p w14:paraId="704A43C3"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Juan Dolio, San Pedro de Macorís </w:t>
      </w:r>
    </w:p>
    <w:p w14:paraId="6C167D02"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Los Conuco,  San Pedro de Macorís </w:t>
      </w:r>
    </w:p>
    <w:p w14:paraId="35C6A898"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Guayacanes, San pedro de Macorís   </w:t>
      </w:r>
    </w:p>
    <w:p w14:paraId="213E943B"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lastRenderedPageBreak/>
        <w:t xml:space="preserve">CPN Santa fe, San Pedro de Macorís  </w:t>
      </w:r>
    </w:p>
    <w:p w14:paraId="78C95A12" w14:textId="77777777" w:rsidR="00C72B45" w:rsidRPr="00AC3842"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CPN Boca de Yuma, la Altagracia </w:t>
      </w:r>
    </w:p>
    <w:p w14:paraId="5F915F0C"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los Botados, la Altagracia </w:t>
      </w:r>
    </w:p>
    <w:p w14:paraId="66F82899"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Cumayasa, la Romana </w:t>
      </w:r>
    </w:p>
    <w:p w14:paraId="593A5C3C"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Magarin, El Seibo </w:t>
      </w:r>
    </w:p>
    <w:p w14:paraId="2EF13DCB"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El Guaral, El Sibo </w:t>
      </w:r>
    </w:p>
    <w:p w14:paraId="77DC5FF9"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Yanigua, Hato Mayor </w:t>
      </w:r>
    </w:p>
    <w:p w14:paraId="5C5ABB62"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CPN Yerba Buena, Hato Mayor</w:t>
      </w:r>
    </w:p>
    <w:p w14:paraId="1FD3760C"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Manchado, Hato Mayor </w:t>
      </w:r>
    </w:p>
    <w:p w14:paraId="0E645CDD" w14:textId="77777777" w:rsidR="00C72B45" w:rsidRPr="00E92011" w:rsidRDefault="00C72B45" w:rsidP="00C72B45">
      <w:pPr>
        <w:pStyle w:val="Prrafodelista"/>
        <w:numPr>
          <w:ilvl w:val="0"/>
          <w:numId w:val="4"/>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CPN Jalonga, Hato Mayor</w:t>
      </w:r>
    </w:p>
    <w:p w14:paraId="250C3485" w14:textId="2D184D96" w:rsidR="009D132B" w:rsidRPr="00AC3842" w:rsidRDefault="00C72B45" w:rsidP="00F92987">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Apertura de tres unidades de atención integral de los y las adolescentes en el CPN de Quisqueya, san Pedro de Macorís, el francés en el Seibo y Verón en la Altagracia </w:t>
      </w:r>
      <w:bookmarkStart w:id="9" w:name="_Toc100142758"/>
    </w:p>
    <w:bookmarkEnd w:id="9"/>
    <w:p w14:paraId="006D7F61" w14:textId="676368C6" w:rsidR="00511DBB" w:rsidRPr="00AC3842" w:rsidRDefault="00511DBB" w:rsidP="00C72B45">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Equipamiento Primer Nivel de Atencion 2020-2024</w:t>
      </w:r>
    </w:p>
    <w:tbl>
      <w:tblPr>
        <w:tblStyle w:val="Tablaconcuadrcula"/>
        <w:tblW w:w="0" w:type="auto"/>
        <w:tblLook w:val="04A0" w:firstRow="1" w:lastRow="0" w:firstColumn="1" w:lastColumn="0" w:noHBand="0" w:noVBand="1"/>
      </w:tblPr>
      <w:tblGrid>
        <w:gridCol w:w="4414"/>
        <w:gridCol w:w="1677"/>
      </w:tblGrid>
      <w:tr w:rsidR="008A42FA" w:rsidRPr="00E92011" w14:paraId="63323601" w14:textId="77777777" w:rsidTr="004A317A">
        <w:tc>
          <w:tcPr>
            <w:tcW w:w="4414" w:type="dxa"/>
          </w:tcPr>
          <w:p w14:paraId="066BDF2D" w14:textId="72276E0D" w:rsidR="008A42FA" w:rsidRPr="00AC3842" w:rsidRDefault="008A42FA" w:rsidP="004A317A">
            <w:pPr>
              <w:jc w:val="center"/>
              <w:rPr>
                <w:rFonts w:ascii="Times New Roman" w:eastAsia="Calibri" w:hAnsi="Times New Roman" w:cs="Times New Roman"/>
                <w:noProof/>
                <w:color w:val="4C4747"/>
                <w:spacing w:val="20"/>
                <w:kern w:val="0"/>
                <w:sz w:val="24"/>
                <w:szCs w:val="24"/>
                <w:lang w:val="es-DO"/>
                <w14:ligatures w14:val="none"/>
              </w:rPr>
            </w:pPr>
            <w:r w:rsidRPr="00AC3842">
              <w:rPr>
                <w:rFonts w:ascii="Times New Roman" w:eastAsia="Calibri" w:hAnsi="Times New Roman" w:cs="Times New Roman"/>
                <w:noProof/>
                <w:color w:val="4C4747"/>
                <w:spacing w:val="20"/>
                <w:kern w:val="0"/>
                <w:sz w:val="24"/>
                <w:szCs w:val="24"/>
                <w:lang w:val="es-DO"/>
                <w14:ligatures w14:val="none"/>
              </w:rPr>
              <w:t xml:space="preserve">Equipos Primer Nivel de Atencion </w:t>
            </w:r>
          </w:p>
        </w:tc>
        <w:tc>
          <w:tcPr>
            <w:tcW w:w="1677" w:type="dxa"/>
          </w:tcPr>
          <w:p w14:paraId="735D73D9"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Cantidad</w:t>
            </w:r>
          </w:p>
        </w:tc>
      </w:tr>
      <w:tr w:rsidR="008A42FA" w:rsidRPr="00E92011" w14:paraId="4D9D0E0E" w14:textId="77777777" w:rsidTr="004A317A">
        <w:tc>
          <w:tcPr>
            <w:tcW w:w="4414" w:type="dxa"/>
          </w:tcPr>
          <w:p w14:paraId="184EAD0A"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E</w:t>
            </w:r>
            <w:r w:rsidRPr="00E92011">
              <w:rPr>
                <w:rFonts w:ascii="Times New Roman" w:eastAsia="Calibri" w:hAnsi="Times New Roman" w:cs="Times New Roman"/>
                <w:noProof/>
                <w:color w:val="4C4747"/>
                <w:spacing w:val="20"/>
                <w:kern w:val="0"/>
                <w:sz w:val="24"/>
                <w:szCs w:val="24"/>
                <w14:ligatures w14:val="none"/>
              </w:rPr>
              <w:t>scritorios</w:t>
            </w:r>
          </w:p>
        </w:tc>
        <w:tc>
          <w:tcPr>
            <w:tcW w:w="1677" w:type="dxa"/>
          </w:tcPr>
          <w:p w14:paraId="1D5128F5"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100</w:t>
            </w:r>
          </w:p>
        </w:tc>
      </w:tr>
      <w:tr w:rsidR="008A42FA" w:rsidRPr="00E92011" w14:paraId="54C25A9F" w14:textId="77777777" w:rsidTr="004A317A">
        <w:tc>
          <w:tcPr>
            <w:tcW w:w="4414" w:type="dxa"/>
          </w:tcPr>
          <w:p w14:paraId="1D30FAC4"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Vitrinas para medicamentos </w:t>
            </w:r>
          </w:p>
        </w:tc>
        <w:tc>
          <w:tcPr>
            <w:tcW w:w="1677" w:type="dxa"/>
          </w:tcPr>
          <w:p w14:paraId="7B10F635"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30</w:t>
            </w:r>
          </w:p>
        </w:tc>
      </w:tr>
      <w:tr w:rsidR="008A42FA" w:rsidRPr="00E92011" w14:paraId="30E5DF19" w14:textId="77777777" w:rsidTr="004A317A">
        <w:tc>
          <w:tcPr>
            <w:tcW w:w="4414" w:type="dxa"/>
          </w:tcPr>
          <w:p w14:paraId="3F1B59E8"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Archivos de 4 gavetas </w:t>
            </w:r>
          </w:p>
        </w:tc>
        <w:tc>
          <w:tcPr>
            <w:tcW w:w="1677" w:type="dxa"/>
          </w:tcPr>
          <w:p w14:paraId="1754F273"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30</w:t>
            </w:r>
          </w:p>
        </w:tc>
      </w:tr>
      <w:tr w:rsidR="008A42FA" w:rsidRPr="00E92011" w14:paraId="7A38B1C2" w14:textId="77777777" w:rsidTr="004A317A">
        <w:tc>
          <w:tcPr>
            <w:tcW w:w="4414" w:type="dxa"/>
          </w:tcPr>
          <w:p w14:paraId="7DAC9A32"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Abanicos de pared </w:t>
            </w:r>
          </w:p>
        </w:tc>
        <w:tc>
          <w:tcPr>
            <w:tcW w:w="1677" w:type="dxa"/>
          </w:tcPr>
          <w:p w14:paraId="61A46161"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167</w:t>
            </w:r>
          </w:p>
        </w:tc>
      </w:tr>
      <w:tr w:rsidR="008A42FA" w:rsidRPr="00E92011" w14:paraId="6133ABA9" w14:textId="77777777" w:rsidTr="004A317A">
        <w:tc>
          <w:tcPr>
            <w:tcW w:w="4414" w:type="dxa"/>
          </w:tcPr>
          <w:p w14:paraId="6C08526A"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Neveras </w:t>
            </w:r>
          </w:p>
        </w:tc>
        <w:tc>
          <w:tcPr>
            <w:tcW w:w="1677" w:type="dxa"/>
          </w:tcPr>
          <w:p w14:paraId="164E9EED"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25</w:t>
            </w:r>
          </w:p>
        </w:tc>
      </w:tr>
      <w:tr w:rsidR="008A42FA" w:rsidRPr="00E92011" w14:paraId="3F7E0D97" w14:textId="77777777" w:rsidTr="004A317A">
        <w:tc>
          <w:tcPr>
            <w:tcW w:w="4414" w:type="dxa"/>
          </w:tcPr>
          <w:p w14:paraId="164D49C4"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Estufas de mesa </w:t>
            </w:r>
          </w:p>
        </w:tc>
        <w:tc>
          <w:tcPr>
            <w:tcW w:w="1677" w:type="dxa"/>
          </w:tcPr>
          <w:p w14:paraId="2E138FBD"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34</w:t>
            </w:r>
          </w:p>
        </w:tc>
      </w:tr>
      <w:tr w:rsidR="008A42FA" w:rsidRPr="00E92011" w14:paraId="7E80F8A3" w14:textId="77777777" w:rsidTr="004A317A">
        <w:tc>
          <w:tcPr>
            <w:tcW w:w="4414" w:type="dxa"/>
          </w:tcPr>
          <w:p w14:paraId="61DC4214"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Colchones </w:t>
            </w:r>
          </w:p>
        </w:tc>
        <w:tc>
          <w:tcPr>
            <w:tcW w:w="1677" w:type="dxa"/>
          </w:tcPr>
          <w:p w14:paraId="59DFEC81"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30</w:t>
            </w:r>
          </w:p>
        </w:tc>
      </w:tr>
      <w:tr w:rsidR="008A42FA" w:rsidRPr="00E92011" w14:paraId="4DDCB6D4" w14:textId="77777777" w:rsidTr="004A317A">
        <w:tc>
          <w:tcPr>
            <w:tcW w:w="4414" w:type="dxa"/>
          </w:tcPr>
          <w:p w14:paraId="34CF7502" w14:textId="77777777" w:rsidR="008A42FA" w:rsidRPr="005463E3" w:rsidRDefault="008A42FA" w:rsidP="004A317A">
            <w:pP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 xml:space="preserve">Camarotes </w:t>
            </w:r>
          </w:p>
        </w:tc>
        <w:tc>
          <w:tcPr>
            <w:tcW w:w="1677" w:type="dxa"/>
          </w:tcPr>
          <w:p w14:paraId="15C8A7DE"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15</w:t>
            </w:r>
          </w:p>
        </w:tc>
      </w:tr>
      <w:tr w:rsidR="008A42FA" w:rsidRPr="00E92011" w14:paraId="11B3D08E" w14:textId="77777777" w:rsidTr="004A317A">
        <w:tc>
          <w:tcPr>
            <w:tcW w:w="4414" w:type="dxa"/>
          </w:tcPr>
          <w:p w14:paraId="275ED249" w14:textId="77777777" w:rsidR="008A42FA" w:rsidRPr="00AC3842" w:rsidRDefault="008A42FA" w:rsidP="004A317A">
            <w:pPr>
              <w:rPr>
                <w:rFonts w:ascii="Times New Roman" w:eastAsia="Calibri" w:hAnsi="Times New Roman" w:cs="Times New Roman"/>
                <w:noProof/>
                <w:color w:val="4C4747"/>
                <w:spacing w:val="20"/>
                <w:kern w:val="0"/>
                <w:sz w:val="24"/>
                <w:szCs w:val="24"/>
                <w:lang w:val="es-DO"/>
                <w14:ligatures w14:val="none"/>
              </w:rPr>
            </w:pPr>
            <w:r w:rsidRPr="00AC3842">
              <w:rPr>
                <w:rFonts w:ascii="Times New Roman" w:eastAsia="Calibri" w:hAnsi="Times New Roman" w:cs="Times New Roman"/>
                <w:noProof/>
                <w:color w:val="4C4747"/>
                <w:spacing w:val="20"/>
                <w:kern w:val="0"/>
                <w:sz w:val="24"/>
                <w:szCs w:val="24"/>
                <w:lang w:val="es-DO"/>
                <w14:ligatures w14:val="none"/>
              </w:rPr>
              <w:t xml:space="preserve">Hileras de sillas de 4 puertas </w:t>
            </w:r>
          </w:p>
        </w:tc>
        <w:tc>
          <w:tcPr>
            <w:tcW w:w="1677" w:type="dxa"/>
          </w:tcPr>
          <w:p w14:paraId="7BB60A3D" w14:textId="77777777" w:rsidR="008A42FA" w:rsidRPr="005463E3" w:rsidRDefault="008A42FA" w:rsidP="004A317A">
            <w:pPr>
              <w:jc w:val="center"/>
              <w:rPr>
                <w:rFonts w:ascii="Times New Roman" w:eastAsia="Calibri" w:hAnsi="Times New Roman" w:cs="Times New Roman"/>
                <w:noProof/>
                <w:color w:val="4C4747"/>
                <w:spacing w:val="20"/>
                <w:kern w:val="0"/>
                <w:sz w:val="24"/>
                <w:szCs w:val="24"/>
                <w14:ligatures w14:val="none"/>
              </w:rPr>
            </w:pPr>
            <w:r w:rsidRPr="005463E3">
              <w:rPr>
                <w:rFonts w:ascii="Times New Roman" w:eastAsia="Calibri" w:hAnsi="Times New Roman" w:cs="Times New Roman"/>
                <w:noProof/>
                <w:color w:val="4C4747"/>
                <w:spacing w:val="20"/>
                <w:kern w:val="0"/>
                <w:sz w:val="24"/>
                <w:szCs w:val="24"/>
                <w14:ligatures w14:val="none"/>
              </w:rPr>
              <w:t>30</w:t>
            </w:r>
          </w:p>
        </w:tc>
      </w:tr>
    </w:tbl>
    <w:p w14:paraId="3A549DF2" w14:textId="77777777" w:rsidR="008A42FA" w:rsidRPr="00E92011" w:rsidRDefault="008A42FA" w:rsidP="008A42FA">
      <w:pPr>
        <w:rPr>
          <w:rFonts w:ascii="Times New Roman" w:eastAsia="Calibri" w:hAnsi="Times New Roman" w:cs="Times New Roman"/>
          <w:noProof/>
          <w:color w:val="4C4747"/>
          <w:spacing w:val="20"/>
          <w:sz w:val="24"/>
          <w:szCs w:val="24"/>
        </w:rPr>
      </w:pPr>
    </w:p>
    <w:p w14:paraId="625521F5"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Medio de transporte para supervisión de los Centros de Primer Nivel de Atención:  </w:t>
      </w:r>
    </w:p>
    <w:p w14:paraId="7704ACA3"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Dotación de dos (2) camionetas por el SNS al SRS Este, para el fortalecimiento de los servicios de transporte brindados desde el SRS al Primer Nivel de Atención.  </w:t>
      </w:r>
    </w:p>
    <w:p w14:paraId="095FD3FE" w14:textId="77777777" w:rsidR="00C72B45" w:rsidRPr="00AC3842" w:rsidRDefault="00C72B45" w:rsidP="00C72B45">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lastRenderedPageBreak/>
        <w:t xml:space="preserve">Entrega de cuatro (4) motores a las gerencias de área, para transporte de muestra de laboratorio desde el CPN al Centro de Diagnóstico. </w:t>
      </w:r>
    </w:p>
    <w:p w14:paraId="3C54649B" w14:textId="77777777" w:rsidR="00C72B45" w:rsidRPr="00E92011" w:rsidRDefault="00C72B45" w:rsidP="00C72B45">
      <w:pPr>
        <w:spacing w:line="360" w:lineRule="auto"/>
        <w:jc w:val="both"/>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Parte Formativa</w:t>
      </w:r>
    </w:p>
    <w:p w14:paraId="0CA46408" w14:textId="77777777" w:rsidR="00C72B45" w:rsidRPr="00AC3842" w:rsidRDefault="00C72B45" w:rsidP="00C72B45">
      <w:pPr>
        <w:pStyle w:val="Prrafodelista"/>
        <w:numPr>
          <w:ilvl w:val="0"/>
          <w:numId w:val="5"/>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Se realizaron cinco (5) talleres de capacitación dirigido al 100% de los colaboradores del área de la salud para el fortalecimiento de las consultas del PNA. </w:t>
      </w:r>
    </w:p>
    <w:p w14:paraId="199E3298" w14:textId="77777777" w:rsidR="00C72B45" w:rsidRPr="00AC3842" w:rsidRDefault="00C72B45" w:rsidP="00C72B45">
      <w:pPr>
        <w:pStyle w:val="Prrafodelista"/>
        <w:numPr>
          <w:ilvl w:val="0"/>
          <w:numId w:val="5"/>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Talleres de capacitación para la reducción de la desnutrición aguda en niños 0-5 años, mujeres embarazadas y lactantes.</w:t>
      </w:r>
    </w:p>
    <w:p w14:paraId="6507A0B9" w14:textId="77777777" w:rsidR="00C72B45" w:rsidRPr="00AC3842" w:rsidRDefault="00C72B45" w:rsidP="00C72B45">
      <w:pPr>
        <w:pStyle w:val="Prrafodelista"/>
        <w:numPr>
          <w:ilvl w:val="0"/>
          <w:numId w:val="5"/>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Fue implementada la estrategia HEARTS para la reducción de riesgos cardiovasculares en adultos mayores de 18 años. </w:t>
      </w:r>
    </w:p>
    <w:p w14:paraId="763A21AE" w14:textId="49B77D3A" w:rsidR="00511DBB" w:rsidRPr="00AC3842" w:rsidRDefault="00C72B45" w:rsidP="00A02F6B">
      <w:pPr>
        <w:pStyle w:val="Prrafodelista"/>
        <w:numPr>
          <w:ilvl w:val="0"/>
          <w:numId w:val="5"/>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 Se llevaron a cabo jornadas de prevención simultánea en conmemoración del mes de prevención de CA de mama en 100 CPN de la Región.  </w:t>
      </w:r>
    </w:p>
    <w:p w14:paraId="4BD7AEFA" w14:textId="6BB768BE" w:rsidR="00A02F6B" w:rsidRPr="00AC3842" w:rsidRDefault="00A02F6B" w:rsidP="00E92011">
      <w:pPr>
        <w:spacing w:line="360" w:lineRule="auto"/>
        <w:ind w:left="360"/>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Fortalecimiento del Nivel Especializado. </w:t>
      </w:r>
    </w:p>
    <w:p w14:paraId="693083CE" w14:textId="77777777" w:rsidR="00E92011" w:rsidRDefault="00E92011" w:rsidP="00E92011">
      <w:pPr>
        <w:spacing w:line="360" w:lineRule="auto"/>
        <w:ind w:left="360"/>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Centros Hospitalarios</w:t>
      </w:r>
    </w:p>
    <w:p w14:paraId="3D0866FB" w14:textId="6801545F" w:rsidR="00970417" w:rsidRDefault="00970417" w:rsidP="00970417">
      <w:pPr>
        <w:spacing w:line="360" w:lineRule="auto"/>
        <w:rPr>
          <w:rFonts w:ascii="Times New Roman" w:eastAsia="Calibri" w:hAnsi="Times New Roman" w:cs="Times New Roman"/>
          <w:noProof/>
          <w:color w:val="4C4747"/>
          <w:spacing w:val="20"/>
          <w:sz w:val="24"/>
          <w:szCs w:val="24"/>
          <w:lang w:val="es-DO"/>
        </w:rPr>
      </w:pPr>
      <w:r w:rsidRPr="00970417">
        <w:rPr>
          <w:rFonts w:ascii="Times New Roman" w:eastAsia="Calibri" w:hAnsi="Times New Roman" w:cs="Times New Roman"/>
          <w:noProof/>
          <w:color w:val="4C4747"/>
          <w:spacing w:val="20"/>
          <w:sz w:val="24"/>
          <w:szCs w:val="24"/>
          <w:lang w:val="es-DO"/>
        </w:rPr>
        <w:t>El Nivel Especializado o Nivel Complementario se estructura como el nivel de atención de mayor resolutividad de la Red de servicios, tenido a su cargo el dar respuesta a las demandas de salud de la població</w:t>
      </w:r>
      <w:r>
        <w:rPr>
          <w:rFonts w:ascii="Times New Roman" w:eastAsia="Calibri" w:hAnsi="Times New Roman" w:cs="Times New Roman"/>
          <w:noProof/>
          <w:color w:val="4C4747"/>
          <w:spacing w:val="20"/>
          <w:sz w:val="24"/>
          <w:szCs w:val="24"/>
          <w:lang w:val="es-DO"/>
        </w:rPr>
        <w:t>n.</w:t>
      </w:r>
    </w:p>
    <w:p w14:paraId="0F9EC74B"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Pr>
          <w:rFonts w:ascii="Times New Roman" w:eastAsia="Calibri" w:hAnsi="Times New Roman" w:cs="Times New Roman"/>
          <w:b/>
          <w:bCs/>
          <w:noProof/>
          <w:color w:val="4C4747"/>
          <w:spacing w:val="20"/>
          <w:sz w:val="24"/>
          <w:szCs w:val="24"/>
          <w:lang w:val="es-DO"/>
        </w:rPr>
        <w:t xml:space="preserve">    </w:t>
      </w:r>
      <w:r w:rsidRPr="004F1912">
        <w:rPr>
          <w:rFonts w:ascii="Times New Roman" w:eastAsia="Calibri" w:hAnsi="Times New Roman" w:cs="Times New Roman"/>
          <w:b/>
          <w:bCs/>
          <w:noProof/>
          <w:color w:val="4C4747"/>
          <w:spacing w:val="20"/>
          <w:sz w:val="24"/>
          <w:szCs w:val="24"/>
          <w:lang w:val="es-DO"/>
        </w:rPr>
        <w:t>Producción de Servicios en Centros Especializados de Salud, 2020-2024</w:t>
      </w:r>
    </w:p>
    <w:tbl>
      <w:tblPr>
        <w:tblStyle w:val="Tablaconcuadrcula6concolores-nfasis1"/>
        <w:tblW w:w="7246" w:type="dxa"/>
        <w:jc w:val="center"/>
        <w:tblLook w:val="04A0" w:firstRow="1" w:lastRow="0" w:firstColumn="1" w:lastColumn="0" w:noHBand="0" w:noVBand="1"/>
      </w:tblPr>
      <w:tblGrid>
        <w:gridCol w:w="1953"/>
        <w:gridCol w:w="1240"/>
        <w:gridCol w:w="1240"/>
        <w:gridCol w:w="1240"/>
        <w:gridCol w:w="1240"/>
        <w:gridCol w:w="997"/>
      </w:tblGrid>
      <w:tr w:rsidR="00970417" w:rsidRPr="0066575D" w14:paraId="34212874" w14:textId="77777777" w:rsidTr="00672B10">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950508D" w14:textId="77777777" w:rsidR="00970417" w:rsidRPr="004F1912" w:rsidRDefault="00970417" w:rsidP="00672B10">
            <w:pPr>
              <w:jc w:val="center"/>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Área</w:t>
            </w:r>
          </w:p>
        </w:tc>
        <w:tc>
          <w:tcPr>
            <w:tcW w:w="1078" w:type="dxa"/>
            <w:hideMark/>
          </w:tcPr>
          <w:p w14:paraId="792F15EC" w14:textId="77777777" w:rsidR="00970417" w:rsidRPr="004F1912" w:rsidRDefault="00970417" w:rsidP="00672B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enero-diciembre 2020</w:t>
            </w:r>
          </w:p>
        </w:tc>
        <w:tc>
          <w:tcPr>
            <w:tcW w:w="1143" w:type="dxa"/>
            <w:hideMark/>
          </w:tcPr>
          <w:p w14:paraId="1E6903BC" w14:textId="77777777" w:rsidR="00970417" w:rsidRPr="004F1912" w:rsidRDefault="00970417" w:rsidP="00672B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enero-diciembre 2021</w:t>
            </w:r>
          </w:p>
        </w:tc>
        <w:tc>
          <w:tcPr>
            <w:tcW w:w="1143" w:type="dxa"/>
            <w:hideMark/>
          </w:tcPr>
          <w:p w14:paraId="3DC106A8" w14:textId="77777777" w:rsidR="00970417" w:rsidRPr="004F1912" w:rsidRDefault="00970417" w:rsidP="00672B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enero-diciembre 2022</w:t>
            </w:r>
          </w:p>
        </w:tc>
        <w:tc>
          <w:tcPr>
            <w:tcW w:w="1143" w:type="dxa"/>
            <w:hideMark/>
          </w:tcPr>
          <w:p w14:paraId="31294030" w14:textId="77777777" w:rsidR="00970417" w:rsidRPr="004F1912" w:rsidRDefault="00970417" w:rsidP="00672B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enero-diciembre 2023</w:t>
            </w:r>
          </w:p>
        </w:tc>
        <w:tc>
          <w:tcPr>
            <w:tcW w:w="1029" w:type="dxa"/>
            <w:hideMark/>
          </w:tcPr>
          <w:p w14:paraId="16902D29" w14:textId="77777777" w:rsidR="00970417" w:rsidRPr="004F1912" w:rsidRDefault="00970417" w:rsidP="00672B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2024 (enero-mayo)</w:t>
            </w:r>
          </w:p>
        </w:tc>
      </w:tr>
      <w:tr w:rsidR="00970417" w:rsidRPr="0066575D" w14:paraId="6E5DD816" w14:textId="77777777" w:rsidTr="00672B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719CA92"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Consultas</w:t>
            </w:r>
          </w:p>
        </w:tc>
        <w:tc>
          <w:tcPr>
            <w:tcW w:w="1078" w:type="dxa"/>
            <w:noWrap/>
            <w:hideMark/>
          </w:tcPr>
          <w:p w14:paraId="337D3A7A"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356,400</w:t>
            </w:r>
          </w:p>
        </w:tc>
        <w:tc>
          <w:tcPr>
            <w:tcW w:w="1143" w:type="dxa"/>
            <w:noWrap/>
            <w:hideMark/>
          </w:tcPr>
          <w:p w14:paraId="66392279"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541,823</w:t>
            </w:r>
          </w:p>
        </w:tc>
        <w:tc>
          <w:tcPr>
            <w:tcW w:w="1143" w:type="dxa"/>
            <w:noWrap/>
            <w:hideMark/>
          </w:tcPr>
          <w:p w14:paraId="38EC7917"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567,448</w:t>
            </w:r>
          </w:p>
        </w:tc>
        <w:tc>
          <w:tcPr>
            <w:tcW w:w="1143" w:type="dxa"/>
            <w:noWrap/>
            <w:hideMark/>
          </w:tcPr>
          <w:p w14:paraId="62EE27DE"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557,973</w:t>
            </w:r>
          </w:p>
        </w:tc>
        <w:tc>
          <w:tcPr>
            <w:tcW w:w="1029" w:type="dxa"/>
            <w:noWrap/>
            <w:hideMark/>
          </w:tcPr>
          <w:p w14:paraId="657C588C"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211,341</w:t>
            </w:r>
          </w:p>
        </w:tc>
      </w:tr>
      <w:tr w:rsidR="00970417" w:rsidRPr="0066575D" w14:paraId="0706C75D" w14:textId="77777777" w:rsidTr="00672B10">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137AD0B"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Emergencias</w:t>
            </w:r>
          </w:p>
        </w:tc>
        <w:tc>
          <w:tcPr>
            <w:tcW w:w="1078" w:type="dxa"/>
            <w:noWrap/>
            <w:hideMark/>
          </w:tcPr>
          <w:p w14:paraId="6FF64BF2"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424,034</w:t>
            </w:r>
          </w:p>
        </w:tc>
        <w:tc>
          <w:tcPr>
            <w:tcW w:w="1143" w:type="dxa"/>
            <w:noWrap/>
            <w:hideMark/>
          </w:tcPr>
          <w:p w14:paraId="56CC71A8"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497,172</w:t>
            </w:r>
          </w:p>
        </w:tc>
        <w:tc>
          <w:tcPr>
            <w:tcW w:w="1143" w:type="dxa"/>
            <w:noWrap/>
            <w:hideMark/>
          </w:tcPr>
          <w:p w14:paraId="7C3125DA"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511,262</w:t>
            </w:r>
          </w:p>
        </w:tc>
        <w:tc>
          <w:tcPr>
            <w:tcW w:w="1143" w:type="dxa"/>
            <w:noWrap/>
            <w:hideMark/>
          </w:tcPr>
          <w:p w14:paraId="048604A6"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521,471</w:t>
            </w:r>
          </w:p>
        </w:tc>
        <w:tc>
          <w:tcPr>
            <w:tcW w:w="1029" w:type="dxa"/>
            <w:noWrap/>
            <w:hideMark/>
          </w:tcPr>
          <w:p w14:paraId="246D0FE0"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219,165</w:t>
            </w:r>
          </w:p>
        </w:tc>
      </w:tr>
      <w:tr w:rsidR="00970417" w:rsidRPr="0066575D" w14:paraId="08E65B60" w14:textId="77777777" w:rsidTr="00672B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A1AFD19"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Laboratorios</w:t>
            </w:r>
          </w:p>
        </w:tc>
        <w:tc>
          <w:tcPr>
            <w:tcW w:w="1078" w:type="dxa"/>
            <w:noWrap/>
            <w:hideMark/>
          </w:tcPr>
          <w:p w14:paraId="686C7867"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904,624</w:t>
            </w:r>
          </w:p>
        </w:tc>
        <w:tc>
          <w:tcPr>
            <w:tcW w:w="1143" w:type="dxa"/>
            <w:noWrap/>
            <w:hideMark/>
          </w:tcPr>
          <w:p w14:paraId="2453FCD5"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1,077,396</w:t>
            </w:r>
          </w:p>
        </w:tc>
        <w:tc>
          <w:tcPr>
            <w:tcW w:w="1143" w:type="dxa"/>
            <w:noWrap/>
            <w:hideMark/>
          </w:tcPr>
          <w:p w14:paraId="4517430E"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1,289,057</w:t>
            </w:r>
          </w:p>
        </w:tc>
        <w:tc>
          <w:tcPr>
            <w:tcW w:w="1143" w:type="dxa"/>
            <w:noWrap/>
            <w:hideMark/>
          </w:tcPr>
          <w:p w14:paraId="28745B76"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1,451,350</w:t>
            </w:r>
          </w:p>
        </w:tc>
        <w:tc>
          <w:tcPr>
            <w:tcW w:w="1029" w:type="dxa"/>
            <w:noWrap/>
            <w:hideMark/>
          </w:tcPr>
          <w:p w14:paraId="12E57C83"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596,700</w:t>
            </w:r>
          </w:p>
        </w:tc>
      </w:tr>
      <w:tr w:rsidR="00970417" w:rsidRPr="0066575D" w14:paraId="25A30CA5" w14:textId="77777777" w:rsidTr="00672B10">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84C24AE"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lastRenderedPageBreak/>
              <w:t>Imágenes</w:t>
            </w:r>
          </w:p>
        </w:tc>
        <w:tc>
          <w:tcPr>
            <w:tcW w:w="1078" w:type="dxa"/>
            <w:noWrap/>
            <w:hideMark/>
          </w:tcPr>
          <w:p w14:paraId="6C27E087"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107,524</w:t>
            </w:r>
          </w:p>
        </w:tc>
        <w:tc>
          <w:tcPr>
            <w:tcW w:w="1143" w:type="dxa"/>
            <w:noWrap/>
            <w:hideMark/>
          </w:tcPr>
          <w:p w14:paraId="50DD998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176,695</w:t>
            </w:r>
          </w:p>
        </w:tc>
        <w:tc>
          <w:tcPr>
            <w:tcW w:w="1143" w:type="dxa"/>
            <w:noWrap/>
            <w:hideMark/>
          </w:tcPr>
          <w:p w14:paraId="60577488"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218,496</w:t>
            </w:r>
          </w:p>
        </w:tc>
        <w:tc>
          <w:tcPr>
            <w:tcW w:w="1143" w:type="dxa"/>
            <w:noWrap/>
            <w:hideMark/>
          </w:tcPr>
          <w:p w14:paraId="161E70DB"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235,696</w:t>
            </w:r>
          </w:p>
        </w:tc>
        <w:tc>
          <w:tcPr>
            <w:tcW w:w="1029" w:type="dxa"/>
            <w:noWrap/>
            <w:hideMark/>
          </w:tcPr>
          <w:p w14:paraId="28DC472B"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100,078</w:t>
            </w:r>
          </w:p>
        </w:tc>
      </w:tr>
      <w:tr w:rsidR="00970417" w:rsidRPr="0066575D" w14:paraId="0CC7F11A" w14:textId="77777777" w:rsidTr="00672B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B28EF7A"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Hospitalizaciones</w:t>
            </w:r>
          </w:p>
        </w:tc>
        <w:tc>
          <w:tcPr>
            <w:tcW w:w="1078" w:type="dxa"/>
            <w:noWrap/>
            <w:hideMark/>
          </w:tcPr>
          <w:p w14:paraId="6C781DD8"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41,736</w:t>
            </w:r>
          </w:p>
        </w:tc>
        <w:tc>
          <w:tcPr>
            <w:tcW w:w="1143" w:type="dxa"/>
            <w:noWrap/>
            <w:hideMark/>
          </w:tcPr>
          <w:p w14:paraId="571DD17E"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62,252</w:t>
            </w:r>
          </w:p>
        </w:tc>
        <w:tc>
          <w:tcPr>
            <w:tcW w:w="1143" w:type="dxa"/>
            <w:noWrap/>
            <w:hideMark/>
          </w:tcPr>
          <w:p w14:paraId="2DFAA983"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69,990</w:t>
            </w:r>
          </w:p>
        </w:tc>
        <w:tc>
          <w:tcPr>
            <w:tcW w:w="1143" w:type="dxa"/>
            <w:noWrap/>
            <w:hideMark/>
          </w:tcPr>
          <w:p w14:paraId="0445DF29"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67,001</w:t>
            </w:r>
          </w:p>
        </w:tc>
        <w:tc>
          <w:tcPr>
            <w:tcW w:w="1029" w:type="dxa"/>
            <w:noWrap/>
            <w:hideMark/>
          </w:tcPr>
          <w:p w14:paraId="078ECFD6"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23,737</w:t>
            </w:r>
          </w:p>
        </w:tc>
      </w:tr>
      <w:tr w:rsidR="00970417" w:rsidRPr="0066575D" w14:paraId="626434FD" w14:textId="77777777" w:rsidTr="00672B10">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D793A4D"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Cirugías</w:t>
            </w:r>
          </w:p>
        </w:tc>
        <w:tc>
          <w:tcPr>
            <w:tcW w:w="1078" w:type="dxa"/>
            <w:noWrap/>
            <w:hideMark/>
          </w:tcPr>
          <w:p w14:paraId="5EBE7D3A"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16,607</w:t>
            </w:r>
          </w:p>
        </w:tc>
        <w:tc>
          <w:tcPr>
            <w:tcW w:w="1143" w:type="dxa"/>
            <w:noWrap/>
            <w:hideMark/>
          </w:tcPr>
          <w:p w14:paraId="4CD7119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22,369</w:t>
            </w:r>
          </w:p>
        </w:tc>
        <w:tc>
          <w:tcPr>
            <w:tcW w:w="1143" w:type="dxa"/>
            <w:noWrap/>
            <w:hideMark/>
          </w:tcPr>
          <w:p w14:paraId="71CA501A"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18,246</w:t>
            </w:r>
          </w:p>
        </w:tc>
        <w:tc>
          <w:tcPr>
            <w:tcW w:w="1143" w:type="dxa"/>
            <w:noWrap/>
            <w:hideMark/>
          </w:tcPr>
          <w:p w14:paraId="796FE084"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19,173</w:t>
            </w:r>
          </w:p>
        </w:tc>
        <w:tc>
          <w:tcPr>
            <w:tcW w:w="1029" w:type="dxa"/>
            <w:noWrap/>
            <w:hideMark/>
          </w:tcPr>
          <w:p w14:paraId="5405178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6,019</w:t>
            </w:r>
          </w:p>
        </w:tc>
      </w:tr>
      <w:tr w:rsidR="00970417" w:rsidRPr="0066575D" w14:paraId="17932B63" w14:textId="77777777" w:rsidTr="00672B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951A86D"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Partos</w:t>
            </w:r>
          </w:p>
        </w:tc>
        <w:tc>
          <w:tcPr>
            <w:tcW w:w="1078" w:type="dxa"/>
            <w:noWrap/>
            <w:hideMark/>
          </w:tcPr>
          <w:p w14:paraId="0CB72143"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13,086</w:t>
            </w:r>
          </w:p>
        </w:tc>
        <w:tc>
          <w:tcPr>
            <w:tcW w:w="1143" w:type="dxa"/>
            <w:noWrap/>
            <w:hideMark/>
          </w:tcPr>
          <w:p w14:paraId="6883BBA3"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13,587</w:t>
            </w:r>
          </w:p>
        </w:tc>
        <w:tc>
          <w:tcPr>
            <w:tcW w:w="1143" w:type="dxa"/>
            <w:noWrap/>
            <w:hideMark/>
          </w:tcPr>
          <w:p w14:paraId="20C2542D"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13,401</w:t>
            </w:r>
          </w:p>
        </w:tc>
        <w:tc>
          <w:tcPr>
            <w:tcW w:w="1143" w:type="dxa"/>
            <w:noWrap/>
            <w:hideMark/>
          </w:tcPr>
          <w:p w14:paraId="5A2414C4"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12,583</w:t>
            </w:r>
          </w:p>
        </w:tc>
        <w:tc>
          <w:tcPr>
            <w:tcW w:w="1029" w:type="dxa"/>
            <w:noWrap/>
            <w:hideMark/>
          </w:tcPr>
          <w:p w14:paraId="353D9BEA" w14:textId="77777777" w:rsidR="00970417" w:rsidRPr="004F1912" w:rsidRDefault="00970417" w:rsidP="00672B10">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3,629</w:t>
            </w:r>
          </w:p>
        </w:tc>
      </w:tr>
      <w:tr w:rsidR="00970417" w:rsidRPr="0066575D" w14:paraId="4E8C850C" w14:textId="77777777" w:rsidTr="00672B10">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3F44478" w14:textId="77777777" w:rsidR="00970417" w:rsidRPr="004F1912" w:rsidRDefault="00970417" w:rsidP="00672B10">
            <w:pPr>
              <w:rPr>
                <w:rFonts w:ascii="Times New Roman" w:eastAsia="Calibri" w:hAnsi="Times New Roman" w:cs="Times New Roman"/>
                <w:b w:val="0"/>
                <w:bCs w:val="0"/>
                <w:noProof/>
                <w:color w:val="4C4747"/>
                <w:spacing w:val="20"/>
                <w:sz w:val="24"/>
                <w:szCs w:val="24"/>
                <w:lang w:val="es-DO"/>
                <w14:ligatures w14:val="none"/>
              </w:rPr>
            </w:pPr>
            <w:r w:rsidRPr="004F1912">
              <w:rPr>
                <w:rFonts w:ascii="Times New Roman" w:eastAsia="Calibri" w:hAnsi="Times New Roman" w:cs="Times New Roman"/>
                <w:b w:val="0"/>
                <w:bCs w:val="0"/>
                <w:noProof/>
                <w:color w:val="4C4747"/>
                <w:spacing w:val="20"/>
                <w:sz w:val="24"/>
                <w:szCs w:val="24"/>
                <w:lang w:val="es-DO"/>
                <w14:ligatures w14:val="none"/>
              </w:rPr>
              <w:t>Nacimientos</w:t>
            </w:r>
          </w:p>
        </w:tc>
        <w:tc>
          <w:tcPr>
            <w:tcW w:w="1078" w:type="dxa"/>
            <w:noWrap/>
            <w:hideMark/>
          </w:tcPr>
          <w:p w14:paraId="4CF3585B"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13,220</w:t>
            </w:r>
          </w:p>
        </w:tc>
        <w:tc>
          <w:tcPr>
            <w:tcW w:w="1143" w:type="dxa"/>
            <w:noWrap/>
            <w:hideMark/>
          </w:tcPr>
          <w:p w14:paraId="2E916DB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13,739</w:t>
            </w:r>
          </w:p>
        </w:tc>
        <w:tc>
          <w:tcPr>
            <w:tcW w:w="1143" w:type="dxa"/>
            <w:noWrap/>
            <w:hideMark/>
          </w:tcPr>
          <w:p w14:paraId="1C2A79A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13,559</w:t>
            </w:r>
          </w:p>
        </w:tc>
        <w:tc>
          <w:tcPr>
            <w:tcW w:w="1143" w:type="dxa"/>
            <w:noWrap/>
            <w:hideMark/>
          </w:tcPr>
          <w:p w14:paraId="24896DF5"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12,708</w:t>
            </w:r>
          </w:p>
        </w:tc>
        <w:tc>
          <w:tcPr>
            <w:tcW w:w="1029" w:type="dxa"/>
            <w:noWrap/>
            <w:hideMark/>
          </w:tcPr>
          <w:p w14:paraId="474C20A0" w14:textId="77777777" w:rsidR="00970417" w:rsidRPr="004F1912" w:rsidRDefault="00970417" w:rsidP="00672B10">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4C4747"/>
                <w:spacing w:val="20"/>
                <w:sz w:val="24"/>
                <w:szCs w:val="24"/>
                <w:lang w:val="es-DO"/>
                <w14:ligatures w14:val="none"/>
              </w:rPr>
            </w:pPr>
            <w:r w:rsidRPr="004F1912">
              <w:rPr>
                <w:rFonts w:ascii="Times New Roman" w:eastAsia="Calibri" w:hAnsi="Times New Roman" w:cs="Times New Roman"/>
                <w:noProof/>
                <w:color w:val="4C4747"/>
                <w:spacing w:val="20"/>
                <w:sz w:val="24"/>
                <w:szCs w:val="24"/>
                <w:lang w:val="es-DO"/>
                <w14:ligatures w14:val="none"/>
              </w:rPr>
              <w:t>3,657</w:t>
            </w:r>
          </w:p>
        </w:tc>
      </w:tr>
    </w:tbl>
    <w:p w14:paraId="03FCFBD8" w14:textId="6F1AD3E7" w:rsidR="00970417" w:rsidRPr="007A50D1" w:rsidRDefault="00970417" w:rsidP="007A50D1">
      <w:pPr>
        <w:spacing w:after="240"/>
        <w:rPr>
          <w:i/>
          <w:iCs/>
          <w:sz w:val="20"/>
          <w:szCs w:val="20"/>
          <w:lang w:val="es-DO"/>
        </w:rPr>
      </w:pPr>
      <w:r w:rsidRPr="00970417">
        <w:rPr>
          <w:i/>
          <w:iCs/>
          <w:sz w:val="20"/>
          <w:szCs w:val="20"/>
          <w:lang w:val="es-DO"/>
        </w:rPr>
        <w:t xml:space="preserve">           </w:t>
      </w:r>
      <w:r w:rsidRPr="004F1912">
        <w:rPr>
          <w:rFonts w:ascii="Times New Roman" w:eastAsia="Calibri" w:hAnsi="Times New Roman" w:cs="Times New Roman"/>
          <w:noProof/>
          <w:color w:val="4C4747"/>
          <w:spacing w:val="20"/>
          <w:sz w:val="24"/>
          <w:szCs w:val="24"/>
          <w:lang w:val="es-DO"/>
        </w:rPr>
        <w:t>Fuente: Repositorio Información Estadística Servicios de Salud (RIESS)</w:t>
      </w:r>
    </w:p>
    <w:p w14:paraId="42B843E1" w14:textId="74087853"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Consultas:</w:t>
      </w:r>
    </w:p>
    <w:p w14:paraId="3210E5BB"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El número de consultas aumentó gradualmente desde 356,400 en 2020 hasta un máximo de 567,448 en 2022, y luego disminuyó ligeramente a 557,973 en 2023.</w:t>
      </w:r>
    </w:p>
    <w:p w14:paraId="4D4A0C5A"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Emergencias:</w:t>
      </w:r>
    </w:p>
    <w:p w14:paraId="2CC8B53C"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Las emergencias también mostraron un aumento constante, pasando de 424,034 en 2020 a 521,471 en 2023.</w:t>
      </w:r>
    </w:p>
    <w:p w14:paraId="2ADD7ECA"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Laboratorios:</w:t>
      </w:r>
    </w:p>
    <w:p w14:paraId="0E55C382"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Los servicios de laboratorio experimentaron un crecimiento significativo año tras año, desde 904,624 en 2020 hasta 1,451,350 en 2023.</w:t>
      </w:r>
    </w:p>
    <w:p w14:paraId="0B3A0794"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Imágenes:</w:t>
      </w:r>
    </w:p>
    <w:p w14:paraId="4C4178D4"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La cantidad de imágenes tomadas aumentó de 107,524 en 2020 a 235,696 en 2023.</w:t>
      </w:r>
    </w:p>
    <w:p w14:paraId="06C54279"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Hospitalizaciones:</w:t>
      </w:r>
    </w:p>
    <w:p w14:paraId="5893CD2F"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Las hospitalizaciones tuvieron una pequeña variación, comenzando con 41,736 en 2020, alcanzando un máximo de 69,990 en 2022 y luego disminuyendo a 67,001 en 2023.</w:t>
      </w:r>
    </w:p>
    <w:p w14:paraId="39336AE0"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Cirugías:</w:t>
      </w:r>
    </w:p>
    <w:p w14:paraId="77920587" w14:textId="77777777" w:rsidR="007A50D1" w:rsidRDefault="007A50D1" w:rsidP="00970417">
      <w:pPr>
        <w:spacing w:line="360" w:lineRule="auto"/>
        <w:jc w:val="both"/>
        <w:rPr>
          <w:rFonts w:ascii="Times New Roman" w:eastAsia="Calibri" w:hAnsi="Times New Roman" w:cs="Times New Roman"/>
          <w:noProof/>
          <w:color w:val="4C4747"/>
          <w:spacing w:val="20"/>
          <w:sz w:val="24"/>
          <w:szCs w:val="24"/>
          <w:lang w:val="es-DO"/>
        </w:rPr>
      </w:pPr>
    </w:p>
    <w:p w14:paraId="4BC686B9" w14:textId="77777777" w:rsidR="007A50D1" w:rsidRDefault="007A50D1" w:rsidP="00970417">
      <w:pPr>
        <w:spacing w:line="360" w:lineRule="auto"/>
        <w:jc w:val="both"/>
        <w:rPr>
          <w:rFonts w:ascii="Times New Roman" w:eastAsia="Calibri" w:hAnsi="Times New Roman" w:cs="Times New Roman"/>
          <w:noProof/>
          <w:color w:val="4C4747"/>
          <w:spacing w:val="20"/>
          <w:sz w:val="24"/>
          <w:szCs w:val="24"/>
          <w:lang w:val="es-DO"/>
        </w:rPr>
      </w:pPr>
    </w:p>
    <w:p w14:paraId="0497F54F" w14:textId="37EAF505"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El número de cirugías aumentó inicialmente de 16,607 en 2020 a 22,369 en 2021, pero luego disminuyó a 18,246 en 2022 y se mantuvo estable en 19,173 en 2023.</w:t>
      </w:r>
    </w:p>
    <w:p w14:paraId="54AA9AAF" w14:textId="77777777"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Partos:</w:t>
      </w:r>
    </w:p>
    <w:p w14:paraId="5AD0BB84" w14:textId="73404305" w:rsidR="00970417" w:rsidRPr="007A50D1"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Los partos se mantuvieron relativamente constantes, oscilando entre 13,086 y 13,587 durante los años analizados.</w:t>
      </w:r>
    </w:p>
    <w:p w14:paraId="1AFEAB93" w14:textId="7F4024CD" w:rsidR="00970417" w:rsidRPr="004F1912" w:rsidRDefault="00970417" w:rsidP="00970417">
      <w:pPr>
        <w:spacing w:line="360" w:lineRule="auto"/>
        <w:jc w:val="both"/>
        <w:rPr>
          <w:rFonts w:ascii="Times New Roman" w:eastAsia="Calibri" w:hAnsi="Times New Roman" w:cs="Times New Roman"/>
          <w:b/>
          <w:bCs/>
          <w:noProof/>
          <w:color w:val="4C4747"/>
          <w:spacing w:val="20"/>
          <w:sz w:val="24"/>
          <w:szCs w:val="24"/>
          <w:lang w:val="es-DO"/>
        </w:rPr>
      </w:pPr>
      <w:r w:rsidRPr="004F1912">
        <w:rPr>
          <w:rFonts w:ascii="Times New Roman" w:eastAsia="Calibri" w:hAnsi="Times New Roman" w:cs="Times New Roman"/>
          <w:b/>
          <w:bCs/>
          <w:noProof/>
          <w:color w:val="4C4747"/>
          <w:spacing w:val="20"/>
          <w:sz w:val="24"/>
          <w:szCs w:val="24"/>
          <w:lang w:val="es-DO"/>
        </w:rPr>
        <w:t>Nacimientos:</w:t>
      </w:r>
    </w:p>
    <w:p w14:paraId="3708F574"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Los nacimientos también mostraron una ligera variación, con un rango de 12,708 a 13,739.</w:t>
      </w:r>
    </w:p>
    <w:p w14:paraId="6DBD2ED1" w14:textId="77777777" w:rsidR="00970417" w:rsidRPr="004F1912" w:rsidRDefault="00970417" w:rsidP="00970417">
      <w:pPr>
        <w:spacing w:line="360" w:lineRule="auto"/>
        <w:jc w:val="both"/>
        <w:rPr>
          <w:rFonts w:ascii="Times New Roman" w:eastAsia="Calibri" w:hAnsi="Times New Roman" w:cs="Times New Roman"/>
          <w:noProof/>
          <w:color w:val="4C4747"/>
          <w:spacing w:val="20"/>
          <w:sz w:val="24"/>
          <w:szCs w:val="24"/>
          <w:lang w:val="es-DO"/>
        </w:rPr>
      </w:pPr>
      <w:r w:rsidRPr="004F1912">
        <w:rPr>
          <w:rFonts w:ascii="Times New Roman" w:eastAsia="Calibri" w:hAnsi="Times New Roman" w:cs="Times New Roman"/>
          <w:noProof/>
          <w:color w:val="4C4747"/>
          <w:spacing w:val="20"/>
          <w:sz w:val="24"/>
          <w:szCs w:val="24"/>
          <w:lang w:val="es-DO"/>
        </w:rPr>
        <w:t>Importante hay que mencionar que desde el 2023 muchos de los hospitales del Servicio Regional de Salud Este se encuentran en intervención de su infraestructura lo que ha llevado a una ligera disminución en algunos indicadores, sin embargo, esta intervención potenciará un aumento de la producción y la calidad de la atención en los años venideros.</w:t>
      </w:r>
    </w:p>
    <w:p w14:paraId="4516D21B" w14:textId="5F1AAA2B" w:rsidR="007A50D1" w:rsidRDefault="007A50D1" w:rsidP="007A50D1">
      <w:pPr>
        <w:spacing w:line="360" w:lineRule="auto"/>
        <w:rPr>
          <w:rFonts w:ascii="Times New Roman" w:eastAsia="Calibri" w:hAnsi="Times New Roman" w:cs="Times New Roman"/>
          <w:noProof/>
          <w:color w:val="4C4747"/>
          <w:spacing w:val="20"/>
          <w:sz w:val="24"/>
          <w:szCs w:val="24"/>
          <w:lang w:val="es-DO"/>
        </w:rPr>
      </w:pPr>
      <w:r>
        <w:rPr>
          <w:noProof/>
        </w:rPr>
        <w:drawing>
          <wp:anchor distT="0" distB="0" distL="114300" distR="114300" simplePos="0" relativeHeight="251743232" behindDoc="0" locked="0" layoutInCell="1" allowOverlap="1" wp14:anchorId="65934EF7" wp14:editId="3CFE763D">
            <wp:simplePos x="0" y="0"/>
            <wp:positionH relativeFrom="margin">
              <wp:posOffset>2495550</wp:posOffset>
            </wp:positionH>
            <wp:positionV relativeFrom="margin">
              <wp:posOffset>-250190</wp:posOffset>
            </wp:positionV>
            <wp:extent cx="2978150" cy="2254250"/>
            <wp:effectExtent l="0" t="0" r="12700" b="12700"/>
            <wp:wrapSquare wrapText="bothSides"/>
            <wp:docPr id="2131135326" name="Gráfico 4">
              <a:extLst xmlns:a="http://schemas.openxmlformats.org/drawingml/2006/main">
                <a:ext uri="{FF2B5EF4-FFF2-40B4-BE49-F238E27FC236}">
                  <a16:creationId xmlns:a16="http://schemas.microsoft.com/office/drawing/2014/main" id="{551A4061-A3B4-4CCC-8993-938BA0800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noProof/>
        </w:rPr>
        <w:drawing>
          <wp:anchor distT="0" distB="0" distL="114300" distR="114300" simplePos="0" relativeHeight="251741184" behindDoc="0" locked="0" layoutInCell="1" allowOverlap="1" wp14:anchorId="63C30038" wp14:editId="3C294E99">
            <wp:simplePos x="0" y="0"/>
            <wp:positionH relativeFrom="margin">
              <wp:posOffset>-628650</wp:posOffset>
            </wp:positionH>
            <wp:positionV relativeFrom="margin">
              <wp:posOffset>-219075</wp:posOffset>
            </wp:positionV>
            <wp:extent cx="2914650" cy="2260600"/>
            <wp:effectExtent l="0" t="0" r="0" b="6350"/>
            <wp:wrapSquare wrapText="bothSides"/>
            <wp:docPr id="1854918152" name="Gráfico 3">
              <a:extLst xmlns:a="http://schemas.openxmlformats.org/drawingml/2006/main">
                <a:ext uri="{FF2B5EF4-FFF2-40B4-BE49-F238E27FC236}">
                  <a16:creationId xmlns:a16="http://schemas.microsoft.com/office/drawing/2014/main" id="{ECD6BEB2-ED3B-48A3-B254-4F61E0A81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FC1600F" w14:textId="51D720EC"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Desde agosto 2020 hasta junio 2024, fueron remozados y equipado los hospitales: </w:t>
      </w:r>
    </w:p>
    <w:p w14:paraId="088EDA7F"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lastRenderedPageBreak/>
        <w:t xml:space="preserve">Municipal de Guaymate,   de la romana, para garantizar la  atención médica de calidad a más de 26 mil habitantes del municipio. </w:t>
      </w:r>
    </w:p>
    <w:p w14:paraId="6B60F2B5"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Fueron  inauguradas por el Sr. Presidente, Lcdo. Luis Abinader Corana, la Emergencia, la Unidad de Cuidados intensivos y  Unidad de Hemodiálisis,  del Hospital Dr. Jaime Oliver Pino, totalmente equipadas.</w:t>
      </w:r>
    </w:p>
    <w:p w14:paraId="014BE8EB"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De igual manera inauguro la Unidad de Quimioterapia, en el Hospital General y de Especialidades Nuestra Sra. de la Altagracia (HGENSA), con una inversión de 3.4 millones de pesos. Puesta en funcionamiento para evitar el traslado de pacientes a otros centros para tener acceso a estos servicios. </w:t>
      </w:r>
    </w:p>
    <w:p w14:paraId="583326DB"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Entregadas  y puesta en funcionamiento,   las  áreas  remozadas   y equipadas de los  hospitales:  </w:t>
      </w:r>
    </w:p>
    <w:p w14:paraId="3D669533"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 Dr. Leopoldo Martínez, de la Provincia de Hato Mayor, fueron  remozadas y equipadas  las áreas de Emergencia, Consultorios y  Oficinas Administrativas. </w:t>
      </w:r>
    </w:p>
    <w:p w14:paraId="23768B36"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Dr. Teófilo Hernández, remozadas y equipadas las áreas de: Emergencia, Consultorios, y Oficinas Administrativas.  </w:t>
      </w:r>
    </w:p>
    <w:p w14:paraId="15C76D9D"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Hospital Municipal Dr. Ángel Ponce,  intervenidas la áreas de: Sala de Espera, Habitaciones para hospitalización y baños </w:t>
      </w:r>
    </w:p>
    <w:p w14:paraId="1EC4CF18"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Hospital Municipal Dr. Alejo Martínez , intervenidas áreas de: Emergencia y Sistema Sanitario </w:t>
      </w:r>
    </w:p>
    <w:p w14:paraId="7F4981E3"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Hospital Provincial Nuestra Sra. de la Altagracia Materno Infantil, intervenidas las áreas de: Consultorios, Auditoria, Departamento de Facturación y área de Estimulación Temprana.  </w:t>
      </w:r>
    </w:p>
    <w:p w14:paraId="4208EE2E"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Hospital Municipal Lagunas de Nisibon, en este centro fueron intervenidas las áreas: Emergencia, Consultorios, Oficinas Administrativas. </w:t>
      </w:r>
    </w:p>
    <w:p w14:paraId="6BA63958" w14:textId="77777777" w:rsidR="00A02F6B" w:rsidRPr="00AC3842" w:rsidRDefault="00A02F6B" w:rsidP="00A02F6B">
      <w:pPr>
        <w:pStyle w:val="Prrafodelista"/>
        <w:numPr>
          <w:ilvl w:val="0"/>
          <w:numId w:val="1"/>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lastRenderedPageBreak/>
        <w:t xml:space="preserve">Hospital General y de Especialidades Nuestra Sra. de la Altagracia (HGENSA) las áreas de: Emergencia, Consultorio y Oficinas Admirativas. </w:t>
      </w:r>
    </w:p>
    <w:p w14:paraId="62F2CE9E"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Continúan  en  proceso  de remozamiento  los hospitales: </w:t>
      </w:r>
    </w:p>
    <w:p w14:paraId="17ED61BC"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Hospital Regional Dr. Antonio Musa, con entrega de una primera y segunda etapa…….</w:t>
      </w:r>
    </w:p>
    <w:p w14:paraId="08CB3713"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Dr. Teófilo Hernández </w:t>
      </w:r>
    </w:p>
    <w:p w14:paraId="39D181F5" w14:textId="1F4BEA9F"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Hospital Municipal Dr. Pedro Ma. Santana </w:t>
      </w:r>
    </w:p>
    <w:p w14:paraId="357372A4"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Fueron inaugurados por el Sr. Presidente  de la República Lcdo. Luis Abinader Corona, y puesto en funcionamiento por parte del Servicio Nacional de Salud, dos (2) hospitales en la región: </w:t>
      </w:r>
    </w:p>
    <w:p w14:paraId="2901C0DE"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Hospital Municipal  de Villa Hermosa, en la provincia de la romana, con una inversión aproximada de 1,052 millones de pesos, beneficiando a una población de 89,204 habitantes del municipio de Villa Hermosa </w:t>
      </w:r>
    </w:p>
    <w:p w14:paraId="4350BC78"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Hospital Municipal Verón Punta Cana, con una inversión superior a los RD$ 965 millones de pesos, para brindar servicios a una población de  61,823 personas.</w:t>
      </w:r>
    </w:p>
    <w:p w14:paraId="0C53EEF3"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Conformación en más de un 88%  los comités hospitalarios estipulado en el reglamento de los CEAS artículo  434-07. </w:t>
      </w:r>
    </w:p>
    <w:p w14:paraId="0B0297A7"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Atención Materna, Infantil y Adolescentes </w:t>
      </w:r>
    </w:p>
    <w:p w14:paraId="7D809E0F" w14:textId="77777777" w:rsidR="00A02F6B" w:rsidRPr="00AC3842" w:rsidRDefault="00A02F6B" w:rsidP="00A02F6B">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El SNS ha enfocado esfuerzos para fortalecer la Red Pública de Servicios de Salud para proveer atención integral en beneficio de la madre y recién nacido,  en el Hospital regional Antonio Musa se están llevando a cabo intervenciones con la finalidad de fortalecer nuestros servicios. En la actualidad el hospital cuenta con un área de Emergencia pediátrica, la misma con área de triaje, observación, </w:t>
      </w:r>
      <w:r w:rsidRPr="00AC3842">
        <w:rPr>
          <w:rFonts w:ascii="Times New Roman" w:eastAsia="Calibri" w:hAnsi="Times New Roman" w:cs="Times New Roman"/>
          <w:noProof/>
          <w:color w:val="4C4747"/>
          <w:spacing w:val="20"/>
          <w:sz w:val="24"/>
          <w:szCs w:val="24"/>
          <w:lang w:val="es-DO"/>
        </w:rPr>
        <w:lastRenderedPageBreak/>
        <w:t xml:space="preserve">nebulización y cura, equipada con ventilador para dar soporte a pacientes que ameritan esta intervención. </w:t>
      </w:r>
    </w:p>
    <w:p w14:paraId="4A3C8EB9"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Resaltamos la adquisición de recursos humanos en el área de perinatología, de los hospitales, lo que permite establecer guardias presenciales, es de suma importancia para la asistencia oportuna de los recién nacidos. </w:t>
      </w:r>
    </w:p>
    <w:p w14:paraId="103C30FE"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Puesta en funcionamiento la sala de Estimulación Temprana, impacta de manera significativa el desarrollo de los recién nacidos prematuros y la convivencia con sus familiares, aumentando  la sobrevida de nuestros niños.  </w:t>
      </w:r>
    </w:p>
    <w:p w14:paraId="70303552"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En el Hospital provincial Nuestra Sra. de la Altagracia es implementado el programa de detección oportuna de cáncer infantil. </w:t>
      </w:r>
    </w:p>
    <w:p w14:paraId="047A7BB6"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Primer programa de detección de déficit auditivo, fue seleccionado para este ambicioso proyecto </w:t>
      </w:r>
    </w:p>
    <w:p w14:paraId="69E89E67"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Fue identificado  el espacio e inicio de construcción para un lactario, herramienta necesaria para el buen funcionamiento de los programas Canguro, programas que hoy día tienen demostrado como impactan en la reducción de la morbi-mortalidad de nuestros niños en la región. </w:t>
      </w:r>
    </w:p>
    <w:p w14:paraId="1C11B27B"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Integración de las Unidades de Atención de Adolescentes a la prevención de servicios de VIH en tres Hospitales de la Región Este.  </w:t>
      </w:r>
    </w:p>
    <w:p w14:paraId="6DF8E316" w14:textId="77777777" w:rsidR="00A02F6B" w:rsidRPr="00E92011"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En la parte formativa </w:t>
      </w:r>
    </w:p>
    <w:p w14:paraId="002CAAFF"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Capacitación a los encargados de archivo y estadística, para   mejor calidad del dato y acceso a la información </w:t>
      </w:r>
    </w:p>
    <w:p w14:paraId="4CA8B09C"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Se realizaron capacitación a proveedores de salud en anticoncepción en adolescentes con la finalidad, de que los mismos sean multiplicadores a otros proveedores para impactar en la disminución de embarazos en adolescentes. </w:t>
      </w:r>
    </w:p>
    <w:p w14:paraId="7E8C1E72"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lastRenderedPageBreak/>
        <w:t xml:space="preserve">Seguimiento mensual a la planificación post evento obstétrico a las adolescentes con la finalidad, que el 100% de las puérperas adolescentes salgan egresadas del centro de salud con un método anticonceptivo, con el objetivo de postergar un segundo embarazo a temprana edad. </w:t>
      </w:r>
    </w:p>
    <w:p w14:paraId="6078F878"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Taller de llenado de certificados de defunciones y nacidos vivos:</w:t>
      </w:r>
    </w:p>
    <w:p w14:paraId="1BE0F394" w14:textId="77777777" w:rsidR="00A02F6B" w:rsidRPr="00AC3842" w:rsidRDefault="00A02F6B" w:rsidP="00A02F6B">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Se imparte un taller de sensibilización sobre la carga y correcto llenado de los certificados de nacidos vivos. El mismo destinado a los encargados de estadística de los Establecimientos de Salud, con la finalidad de desarrollar las capacidades necesarias para un buen registro de los certificados de defunciones. </w:t>
      </w:r>
    </w:p>
    <w:p w14:paraId="3BE863E3" w14:textId="080BD13D" w:rsidR="00E92011" w:rsidRPr="00C71689" w:rsidRDefault="00A02F6B" w:rsidP="00E92011">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Es realizado taller Regional para la socialización de la Producción de Servicios, con el objetivo de analizar con el</w:t>
      </w:r>
      <w:r w:rsidR="002D5E19" w:rsidRPr="00AC3842">
        <w:rPr>
          <w:rFonts w:ascii="Times New Roman" w:eastAsia="Calibri" w:hAnsi="Times New Roman" w:cs="Times New Roman"/>
          <w:noProof/>
          <w:color w:val="4C4747"/>
          <w:spacing w:val="20"/>
          <w:sz w:val="24"/>
          <w:szCs w:val="24"/>
        </w:rPr>
        <w:t xml:space="preserve"> </w:t>
      </w:r>
      <w:r w:rsidRPr="00AC3842">
        <w:rPr>
          <w:rFonts w:ascii="Times New Roman" w:eastAsia="Calibri" w:hAnsi="Times New Roman" w:cs="Times New Roman"/>
          <w:noProof/>
          <w:color w:val="4C4747"/>
          <w:spacing w:val="20"/>
          <w:sz w:val="24"/>
          <w:szCs w:val="24"/>
        </w:rPr>
        <w:t xml:space="preserve">personal gerencial todo lo concerniente a la productividad y áreas de </w:t>
      </w:r>
      <w:r w:rsidR="00987350" w:rsidRPr="00AC3842">
        <w:rPr>
          <w:rFonts w:ascii="Times New Roman" w:eastAsia="Calibri" w:hAnsi="Times New Roman" w:cs="Times New Roman"/>
          <w:noProof/>
          <w:color w:val="4C4747"/>
          <w:spacing w:val="20"/>
          <w:sz w:val="24"/>
          <w:szCs w:val="24"/>
        </w:rPr>
        <w:t>mejoras.</w:t>
      </w:r>
    </w:p>
    <w:p w14:paraId="251AB7DC" w14:textId="77777777" w:rsidR="002101F0" w:rsidRDefault="002101F0" w:rsidP="002101F0">
      <w:pPr>
        <w:pStyle w:val="Ttulo2"/>
        <w:rPr>
          <w:rFonts w:ascii="Times New Roman" w:eastAsia="Calibri" w:hAnsi="Times New Roman" w:cs="Times New Roman"/>
          <w:b/>
          <w:bCs/>
          <w:noProof/>
          <w:color w:val="4C4747"/>
          <w:spacing w:val="20"/>
          <w:sz w:val="24"/>
          <w:szCs w:val="24"/>
          <w:lang w:val="es-DO"/>
        </w:rPr>
      </w:pPr>
      <w:r w:rsidRPr="002101F0">
        <w:rPr>
          <w:rFonts w:ascii="Times New Roman" w:eastAsia="Calibri" w:hAnsi="Times New Roman" w:cs="Times New Roman"/>
          <w:b/>
          <w:bCs/>
          <w:noProof/>
          <w:color w:val="4C4747"/>
          <w:spacing w:val="20"/>
          <w:sz w:val="24"/>
          <w:szCs w:val="24"/>
          <w:lang w:val="es-DO"/>
        </w:rPr>
        <w:t>Atención Materno, Infantil y Adolescentes</w:t>
      </w:r>
    </w:p>
    <w:p w14:paraId="0D1FF49D" w14:textId="77777777" w:rsidR="002101F0" w:rsidRPr="002101F0" w:rsidRDefault="002101F0" w:rsidP="002101F0">
      <w:pPr>
        <w:rPr>
          <w:lang w:val="es-DO"/>
        </w:rPr>
      </w:pPr>
    </w:p>
    <w:p w14:paraId="0D0C2786"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El SNS ha enfocado esfuerzos fortalecer la Red Pública de Servicios de Salud para proveer atención integral en beneficio de la madre y el recién nacido.</w:t>
      </w:r>
    </w:p>
    <w:p w14:paraId="265506CA"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En el área materna hemos tenido una reducción de la mortalidad materna en comparación el año pasado junio 2023 teníamos 11 mortalidades maternas, este año junio 2024 tenemos 8 mortalidades maternas.</w:t>
      </w:r>
    </w:p>
    <w:p w14:paraId="26F23552"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 xml:space="preserve">Que hemos realizado </w:t>
      </w:r>
    </w:p>
    <w:p w14:paraId="34F45EA3"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 xml:space="preserve">Los 3 hospitales donde se reciben el mayor número de paciente complicadas tienen activo </w:t>
      </w:r>
    </w:p>
    <w:p w14:paraId="1DDF5082" w14:textId="77777777" w:rsidR="002101F0" w:rsidRPr="002101F0" w:rsidRDefault="002101F0" w:rsidP="002101F0">
      <w:pPr>
        <w:pStyle w:val="Prrafodelista"/>
        <w:numPr>
          <w:ilvl w:val="0"/>
          <w:numId w:val="19"/>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lastRenderedPageBreak/>
        <w:t>Hospital Dr. Antonio Musa</w:t>
      </w:r>
    </w:p>
    <w:p w14:paraId="1B205509" w14:textId="77777777" w:rsidR="002101F0" w:rsidRPr="002101F0" w:rsidRDefault="002101F0" w:rsidP="002101F0">
      <w:pPr>
        <w:pStyle w:val="Prrafodelista"/>
        <w:numPr>
          <w:ilvl w:val="0"/>
          <w:numId w:val="19"/>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Hospital Francisco Gonzalvo</w:t>
      </w:r>
    </w:p>
    <w:p w14:paraId="426AEA86" w14:textId="77777777" w:rsidR="002101F0" w:rsidRPr="002101F0" w:rsidRDefault="002101F0" w:rsidP="002101F0">
      <w:pPr>
        <w:pStyle w:val="Prrafodelista"/>
        <w:numPr>
          <w:ilvl w:val="0"/>
          <w:numId w:val="19"/>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Hospital Materno Infantil Nuestra Señora de la Altagracia</w:t>
      </w:r>
    </w:p>
    <w:p w14:paraId="1AB3EF9F"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Acciones realizadas.</w:t>
      </w:r>
    </w:p>
    <w:p w14:paraId="03FC718B" w14:textId="77777777" w:rsidR="002101F0" w:rsidRP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Comité de vigilancia de morbilidad materna.</w:t>
      </w:r>
    </w:p>
    <w:p w14:paraId="069C9F9E" w14:textId="77777777" w:rsidR="002101F0" w:rsidRP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Se realizan reuniones donde revisan los protocolos establecidos para el manejo de pacientes con complicaciones.</w:t>
      </w:r>
    </w:p>
    <w:p w14:paraId="41A413C4" w14:textId="77777777" w:rsidR="002101F0" w:rsidRP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Protocolo de traslados oportuno a paciente a hospital de mayor capacidad resolutiva.</w:t>
      </w:r>
    </w:p>
    <w:p w14:paraId="4E9715DA" w14:textId="7849EE8A" w:rsidR="002101F0" w:rsidRP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La utilización de traje antishock cuando la paciente lo requiera.</w:t>
      </w:r>
    </w:p>
    <w:p w14:paraId="152E2942" w14:textId="77777777" w:rsidR="002101F0" w:rsidRP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Equipo de respuesta rápida ante la presencia de una eventualidad.</w:t>
      </w:r>
    </w:p>
    <w:p w14:paraId="12A2245F" w14:textId="77777777" w:rsidR="002101F0" w:rsidRDefault="002101F0" w:rsidP="002101F0">
      <w:pPr>
        <w:pStyle w:val="Prrafodelista"/>
        <w:numPr>
          <w:ilvl w:val="0"/>
          <w:numId w:val="18"/>
        </w:num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rPr>
        <w:t>Un cuidado integral a las gestantes.</w:t>
      </w:r>
    </w:p>
    <w:p w14:paraId="25B02C4E" w14:textId="0F573D3C" w:rsidR="002101F0" w:rsidRPr="002101F0" w:rsidRDefault="002101F0" w:rsidP="002101F0">
      <w:p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Departamento Materno Infantil y Adolescentes</w:t>
      </w:r>
    </w:p>
    <w:p w14:paraId="1211CBFD" w14:textId="2D78B80B" w:rsidR="002101F0" w:rsidRP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Presentación de resultados de la Política de prevención y atención de las uniones tempranas y el embarazo en adolescentes aplicado en nuestra región por el Gabinete de Niñez y Adolescencia de la Presidencia de la República Dominicana y CONANI:</w:t>
      </w:r>
    </w:p>
    <w:p w14:paraId="4B0DEC52" w14:textId="48C4AEB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lang w:val="es-DO"/>
        </w:rPr>
        <w:t xml:space="preserve">El embarazo en adolescentes, considerado un problema social y de salud, descendió en 1,623 casos durante los meses de enero a marzo pasados respecto al mismo período de 2023, según datos preliminares de la Oficina Nacional de Estadísticas (ONE). </w:t>
      </w:r>
      <w:r w:rsidRPr="002101F0">
        <w:rPr>
          <w:rFonts w:ascii="Times New Roman" w:eastAsia="Calibri" w:hAnsi="Times New Roman" w:cs="Times New Roman"/>
          <w:noProof/>
          <w:color w:val="4C4747"/>
          <w:spacing w:val="20"/>
          <w:sz w:val="24"/>
          <w:szCs w:val="24"/>
        </w:rPr>
        <w:t xml:space="preserve">En términos porcentuales, presenta una caída del 26.58 %. Seis de las provincias en que las cifras han mejorado tienen municipios priorizados desde el 2022 por la Política de Prevención y Atención a las Uniones Tempranas y el Embarazo en Adolescentes (PPA) por ser los de mayor tasa de embarazos de adolescentes en el país. Estas provincias son </w:t>
      </w:r>
      <w:r w:rsidRPr="002101F0">
        <w:rPr>
          <w:rFonts w:ascii="Times New Roman" w:eastAsia="Calibri" w:hAnsi="Times New Roman" w:cs="Times New Roman"/>
          <w:noProof/>
          <w:color w:val="4C4747"/>
          <w:spacing w:val="20"/>
          <w:sz w:val="24"/>
          <w:szCs w:val="24"/>
        </w:rPr>
        <w:lastRenderedPageBreak/>
        <w:t>Puerto Plata, San Juan de la Maguana, Barahona, San Cristóbal y San Pedro de Macorís.</w:t>
      </w:r>
    </w:p>
    <w:p w14:paraId="798B9F2C" w14:textId="46ADEBEC"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 xml:space="preserve">La PPA, elaborada por el Gabinete de Niñez y Adolescencia, presidido por la primera dama Raquel Arbaje, con la coordinación del Consejo Nacional de Niñez y Adolescencia (Conani), fue presentada por el presidente Luis Abinader en diciembre de 2021, y comenzó a ejecutarse en enero de 2022. </w:t>
      </w:r>
    </w:p>
    <w:p w14:paraId="7C6650B2"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Entre las actividades ejecutadas por el GANA y el Conani destacan los ya mencionados programas educativos en educación sexual integral y habilidades para la vida, a los que se añaden la formación vocacional para adolescentes y el empoderamiento de jóvenes en diversos entornos socioeconómicos.</w:t>
      </w:r>
    </w:p>
    <w:p w14:paraId="7C32A449" w14:textId="77777777" w:rsidR="002101F0" w:rsidRPr="009A463C" w:rsidRDefault="002101F0" w:rsidP="002101F0">
      <w:pPr>
        <w:pStyle w:val="Prrafodelista"/>
        <w:spacing w:line="360" w:lineRule="auto"/>
        <w:ind w:left="502"/>
        <w:jc w:val="both"/>
        <w:rPr>
          <w:rFonts w:ascii="Times New Roman" w:eastAsia="Calibri" w:hAnsi="Times New Roman" w:cs="Times New Roman"/>
          <w:noProof/>
          <w:color w:val="4C4747"/>
          <w:spacing w:val="20"/>
          <w:sz w:val="24"/>
          <w:szCs w:val="24"/>
        </w:rPr>
      </w:pPr>
    </w:p>
    <w:p w14:paraId="4487F0FD" w14:textId="0B8E7BF8" w:rsidR="002101F0" w:rsidRPr="002101F0" w:rsidRDefault="002101F0" w:rsidP="002101F0">
      <w:p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Además, han desarrollado programas de crianza positiva destinados a apoyar a padres, madres, tutores y líderes comunitarios en los veinte territorios priorizados por la PPA.</w:t>
      </w:r>
    </w:p>
    <w:p w14:paraId="2E34E331" w14:textId="77777777" w:rsidR="002101F0" w:rsidRDefault="002101F0" w:rsidP="002101F0">
      <w:pPr>
        <w:pStyle w:val="Prrafodelista"/>
        <w:spacing w:line="360" w:lineRule="auto"/>
        <w:ind w:left="502"/>
        <w:jc w:val="both"/>
        <w:rPr>
          <w:rFonts w:ascii="Times New Roman" w:eastAsia="Calibri" w:hAnsi="Times New Roman" w:cs="Times New Roman"/>
          <w:noProof/>
          <w:color w:val="4C4747"/>
          <w:spacing w:val="20"/>
          <w:sz w:val="24"/>
          <w:szCs w:val="24"/>
        </w:rPr>
      </w:pPr>
      <w:r w:rsidRPr="009A463C">
        <w:rPr>
          <w:rFonts w:ascii="Times New Roman" w:eastAsia="Calibri" w:hAnsi="Times New Roman" w:cs="Times New Roman"/>
          <w:noProof/>
          <w:color w:val="4C4747"/>
          <w:spacing w:val="20"/>
          <w:sz w:val="24"/>
          <w:szCs w:val="24"/>
        </w:rPr>
        <w:t xml:space="preserve">Anexo enlace: </w:t>
      </w:r>
      <w:hyperlink r:id="rId17" w:history="1">
        <w:r w:rsidRPr="009A463C">
          <w:rPr>
            <w:rFonts w:ascii="Times New Roman" w:eastAsia="Calibri" w:hAnsi="Times New Roman" w:cs="Times New Roman"/>
            <w:noProof/>
            <w:color w:val="4C4747"/>
            <w:spacing w:val="20"/>
            <w:sz w:val="24"/>
            <w:szCs w:val="24"/>
          </w:rPr>
          <w:t>Embarazo en adolescentes se reduce durante el primer trimestre (raquelarbaje.com.do)</w:t>
        </w:r>
      </w:hyperlink>
    </w:p>
    <w:p w14:paraId="3DFC9B01" w14:textId="77777777" w:rsidR="002101F0" w:rsidRPr="009A463C" w:rsidRDefault="002101F0" w:rsidP="002101F0">
      <w:pPr>
        <w:pStyle w:val="Prrafodelista"/>
        <w:spacing w:line="360" w:lineRule="auto"/>
        <w:ind w:left="502"/>
        <w:jc w:val="both"/>
        <w:rPr>
          <w:rFonts w:ascii="Times New Roman" w:eastAsia="Calibri" w:hAnsi="Times New Roman" w:cs="Times New Roman"/>
          <w:noProof/>
          <w:color w:val="4C4747"/>
          <w:spacing w:val="20"/>
          <w:sz w:val="24"/>
          <w:szCs w:val="24"/>
        </w:rPr>
      </w:pPr>
    </w:p>
    <w:p w14:paraId="1ED344CA" w14:textId="77777777" w:rsidR="002101F0" w:rsidRPr="009A463C" w:rsidRDefault="002101F0" w:rsidP="002101F0">
      <w:pPr>
        <w:pStyle w:val="Prrafodelista"/>
        <w:numPr>
          <w:ilvl w:val="0"/>
          <w:numId w:val="20"/>
        </w:numPr>
        <w:spacing w:line="360" w:lineRule="auto"/>
        <w:jc w:val="both"/>
        <w:rPr>
          <w:rFonts w:ascii="Times New Roman" w:eastAsia="Calibri" w:hAnsi="Times New Roman" w:cs="Times New Roman"/>
          <w:noProof/>
          <w:color w:val="4C4747"/>
          <w:spacing w:val="20"/>
          <w:sz w:val="24"/>
          <w:szCs w:val="24"/>
        </w:rPr>
      </w:pPr>
      <w:r w:rsidRPr="009A463C">
        <w:rPr>
          <w:rFonts w:ascii="Times New Roman" w:eastAsia="Calibri" w:hAnsi="Times New Roman" w:cs="Times New Roman"/>
          <w:noProof/>
          <w:color w:val="4C4747"/>
          <w:spacing w:val="20"/>
          <w:sz w:val="24"/>
          <w:szCs w:val="24"/>
        </w:rPr>
        <w:t>Mesas intersectoriales del piloto para el diseño de una ruta crítica de protección de niñas y adolescentes embarazadas y/o unión temprana. Articulación con CONANI, Servicio Nacional De Salud para la protección social y salud integral en la niñez y adolescencia y Ministerio de Educación:</w:t>
      </w:r>
    </w:p>
    <w:p w14:paraId="2A02C18A" w14:textId="77777777" w:rsidR="002101F0" w:rsidRPr="009A463C" w:rsidRDefault="002101F0" w:rsidP="002101F0">
      <w:pPr>
        <w:spacing w:line="360" w:lineRule="auto"/>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lang w:val="es-DO"/>
        </w:rPr>
        <w:t xml:space="preserve">Durante cada mes (Enero-Mayo 2024) se ha realizado mesas intersectoriales del piloto para el diseño de una ruta crítica de protección de niñas y adolescentes embarazadas y/o unión temprana. Se identificaron los roles de cada uno de los encargados en las provincias y regiones a </w:t>
      </w:r>
      <w:r w:rsidRPr="002101F0">
        <w:rPr>
          <w:rFonts w:ascii="Times New Roman" w:eastAsia="Calibri" w:hAnsi="Times New Roman" w:cs="Times New Roman"/>
          <w:noProof/>
          <w:color w:val="4C4747"/>
          <w:spacing w:val="20"/>
          <w:sz w:val="24"/>
          <w:szCs w:val="24"/>
          <w:lang w:val="es-DO"/>
        </w:rPr>
        <w:lastRenderedPageBreak/>
        <w:t xml:space="preserve">nivel nacional, se realizaron mesas de trabajo por región para crear un enlace directo que impacte la calidad en la atención de los niños, niñas y adolescentes, se trataron temas tales como violencia intrafamiliar, hogares de acogida, línea de ayuda, enlaces en los hospitales ante cualquier eventualidad. </w:t>
      </w:r>
      <w:r w:rsidRPr="009A463C">
        <w:rPr>
          <w:rFonts w:ascii="Times New Roman" w:eastAsia="Calibri" w:hAnsi="Times New Roman" w:cs="Times New Roman"/>
          <w:noProof/>
          <w:color w:val="4C4747"/>
          <w:spacing w:val="20"/>
          <w:sz w:val="24"/>
          <w:szCs w:val="24"/>
        </w:rPr>
        <w:t>Se crea la ruta crítica para el PPA.</w:t>
      </w:r>
    </w:p>
    <w:p w14:paraId="739ADB6E" w14:textId="6E34BB43" w:rsidR="002101F0" w:rsidRPr="002101F0" w:rsidRDefault="002101F0" w:rsidP="002101F0">
      <w:pPr>
        <w:pStyle w:val="Prrafodelista"/>
        <w:numPr>
          <w:ilvl w:val="0"/>
          <w:numId w:val="20"/>
        </w:numPr>
        <w:spacing w:line="360" w:lineRule="auto"/>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b/>
          <w:bCs/>
          <w:noProof/>
          <w:color w:val="4C4747"/>
          <w:spacing w:val="20"/>
          <w:sz w:val="24"/>
          <w:szCs w:val="24"/>
        </w:rPr>
        <w:t>Jornada de seguimiento a la oferta de atención integral de personas adolescentes según los estándares de calidad en Primer Nivel de Atención</w:t>
      </w:r>
      <w:r w:rsidRPr="009A463C">
        <w:rPr>
          <w:rFonts w:ascii="Times New Roman" w:eastAsia="Calibri" w:hAnsi="Times New Roman" w:cs="Times New Roman"/>
          <w:noProof/>
          <w:color w:val="4C4747"/>
          <w:spacing w:val="20"/>
          <w:sz w:val="24"/>
          <w:szCs w:val="24"/>
        </w:rPr>
        <w:t>:</w:t>
      </w:r>
    </w:p>
    <w:p w14:paraId="16E0F3DD" w14:textId="77777777" w:rsidR="002101F0" w:rsidRPr="002101F0" w:rsidRDefault="002101F0" w:rsidP="002101F0">
      <w:pPr>
        <w:spacing w:line="360" w:lineRule="auto"/>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El 9 de del año en curso, se realiza seguimiento a la oferta de atención integral de personas adolescentes según los estándares de calidad en 2 Centros de Primer Nivel de El Seibo, las cuales fueron: El Pintado y Villa Guerrero, se socializó las normas nacionales para atención integral de las personas adolescentes y se realizaron acuerdos para garantizar la calidad en la provisión de los servicios a esta población.</w:t>
      </w:r>
    </w:p>
    <w:p w14:paraId="208FAEDB" w14:textId="622861DF" w:rsidR="002101F0" w:rsidRP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Evaluación para la apertura de 1 unidad para atención de personas adolescentes:</w:t>
      </w:r>
    </w:p>
    <w:p w14:paraId="4333D45C" w14:textId="77777777" w:rsidR="002101F0" w:rsidRPr="009A463C" w:rsidRDefault="002101F0" w:rsidP="002101F0">
      <w:pPr>
        <w:spacing w:line="360" w:lineRule="auto"/>
        <w:ind w:left="505"/>
        <w:jc w:val="both"/>
        <w:rPr>
          <w:rFonts w:ascii="Times New Roman" w:eastAsia="Calibri" w:hAnsi="Times New Roman" w:cs="Times New Roman"/>
          <w:noProof/>
          <w:color w:val="4C4747"/>
          <w:spacing w:val="20"/>
          <w:sz w:val="24"/>
          <w:szCs w:val="24"/>
        </w:rPr>
      </w:pPr>
      <w:r w:rsidRPr="002101F0">
        <w:rPr>
          <w:rFonts w:ascii="Times New Roman" w:eastAsia="Calibri" w:hAnsi="Times New Roman" w:cs="Times New Roman"/>
          <w:noProof/>
          <w:color w:val="4C4747"/>
          <w:spacing w:val="20"/>
          <w:sz w:val="24"/>
          <w:szCs w:val="24"/>
          <w:lang w:val="es-DO"/>
        </w:rPr>
        <w:t xml:space="preserve">Se evalúa los servicios para las personas adolescentes en el Hospital Municipal Dra. Evangelina Rodríguez Perozo; en conjunto con las Doctoras: Luz Fermín (Encargada Sección de Adolescentes de la Dirección Materno Infantil y Adolescentes del SNS) y Dr. Juan Lara (Supervisor de la Sección de Adolescentes, Dirección Materno Infantil y Adolescentes del SNS), con esto se le puede brindar mejor servicio a esta población, y el adolescente encuentra una orientación y servicios adecuados ante alguna problemática física o psicológica. </w:t>
      </w:r>
      <w:r w:rsidRPr="009A463C">
        <w:rPr>
          <w:rFonts w:ascii="Times New Roman" w:eastAsia="Calibri" w:hAnsi="Times New Roman" w:cs="Times New Roman"/>
          <w:noProof/>
          <w:color w:val="4C4747"/>
          <w:spacing w:val="20"/>
          <w:sz w:val="24"/>
          <w:szCs w:val="24"/>
        </w:rPr>
        <w:t>Con fines de inauguración para Julio 2024.</w:t>
      </w:r>
    </w:p>
    <w:p w14:paraId="3666AE3B" w14:textId="77777777" w:rsidR="002101F0" w:rsidRPr="009A463C" w:rsidRDefault="002101F0" w:rsidP="002101F0">
      <w:pPr>
        <w:spacing w:line="360" w:lineRule="auto"/>
        <w:ind w:left="502"/>
        <w:jc w:val="both"/>
        <w:rPr>
          <w:rFonts w:ascii="Times New Roman" w:eastAsia="Calibri" w:hAnsi="Times New Roman" w:cs="Times New Roman"/>
          <w:noProof/>
          <w:color w:val="4C4747"/>
          <w:spacing w:val="20"/>
          <w:sz w:val="24"/>
          <w:szCs w:val="24"/>
        </w:rPr>
      </w:pPr>
    </w:p>
    <w:p w14:paraId="1C36DAFD" w14:textId="77777777" w:rsidR="002101F0" w:rsidRP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lastRenderedPageBreak/>
        <w:t xml:space="preserve">Seguimiento mensual a la planificación postevento obstétrico a las adolescentes:   </w:t>
      </w:r>
    </w:p>
    <w:p w14:paraId="7F7BCF4F" w14:textId="77777777" w:rsidR="002101F0" w:rsidRPr="002101F0" w:rsidRDefault="002101F0" w:rsidP="002101F0">
      <w:pPr>
        <w:spacing w:line="360" w:lineRule="auto"/>
        <w:ind w:left="505"/>
        <w:jc w:val="both"/>
        <w:rPr>
          <w:rFonts w:ascii="Times New Roman" w:eastAsia="Calibri" w:hAnsi="Times New Roman" w:cs="Times New Roman"/>
          <w:noProof/>
          <w:color w:val="4C4747"/>
          <w:spacing w:val="20"/>
          <w:sz w:val="24"/>
          <w:szCs w:val="24"/>
          <w:lang w:val="es-DO"/>
        </w:rPr>
      </w:pPr>
      <w:r w:rsidRPr="002101F0">
        <w:rPr>
          <w:rFonts w:ascii="Times New Roman" w:eastAsia="Calibri" w:hAnsi="Times New Roman" w:cs="Times New Roman"/>
          <w:noProof/>
          <w:color w:val="4C4747"/>
          <w:spacing w:val="20"/>
          <w:sz w:val="24"/>
          <w:szCs w:val="24"/>
          <w:lang w:val="es-DO"/>
        </w:rPr>
        <w:t xml:space="preserve"> Se realiza seguimiento mensual de los CEAS que prestan servicios Materno Infantil y   Adolescentes de la Región Este con la finalidad de que el 100% de las puérperas adolescentes salga egresada del centro de salud con un método anticonceptivo, con el objetivo de postergar un segundo embarazo a temprana edad.</w:t>
      </w:r>
    </w:p>
    <w:p w14:paraId="4BCCFAC4" w14:textId="77777777" w:rsidR="002101F0" w:rsidRPr="002101F0" w:rsidRDefault="002101F0" w:rsidP="002101F0">
      <w:pPr>
        <w:spacing w:line="360" w:lineRule="auto"/>
        <w:ind w:left="505"/>
        <w:jc w:val="both"/>
        <w:rPr>
          <w:rFonts w:ascii="Times New Roman" w:eastAsia="Calibri" w:hAnsi="Times New Roman" w:cs="Times New Roman"/>
          <w:b/>
          <w:bCs/>
          <w:noProof/>
          <w:color w:val="4C4747"/>
          <w:spacing w:val="20"/>
          <w:sz w:val="24"/>
          <w:szCs w:val="24"/>
          <w:lang w:val="es-DO"/>
        </w:rPr>
      </w:pPr>
    </w:p>
    <w:p w14:paraId="525F060B" w14:textId="5CA9254E" w:rsid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Elaboración del primer plan de mejora en la reducción de la mortalidad en personas adolescentes en los CEAS:</w:t>
      </w:r>
    </w:p>
    <w:p w14:paraId="548FF3E6" w14:textId="77777777" w:rsidR="002101F0" w:rsidRP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p>
    <w:p w14:paraId="2277B4F5" w14:textId="77777777" w:rsidR="002101F0" w:rsidRPr="009A463C" w:rsidRDefault="002101F0" w:rsidP="002101F0">
      <w:pPr>
        <w:pStyle w:val="Prrafodelista"/>
        <w:spacing w:line="360" w:lineRule="auto"/>
        <w:ind w:left="360"/>
        <w:jc w:val="both"/>
        <w:rPr>
          <w:rFonts w:ascii="Times New Roman" w:eastAsia="Calibri" w:hAnsi="Times New Roman" w:cs="Times New Roman"/>
          <w:noProof/>
          <w:color w:val="4C4747"/>
          <w:spacing w:val="20"/>
          <w:sz w:val="24"/>
          <w:szCs w:val="24"/>
        </w:rPr>
      </w:pPr>
      <w:r w:rsidRPr="009A463C">
        <w:rPr>
          <w:rFonts w:ascii="Times New Roman" w:eastAsia="Calibri" w:hAnsi="Times New Roman" w:cs="Times New Roman"/>
          <w:noProof/>
          <w:color w:val="4C4747"/>
          <w:spacing w:val="20"/>
          <w:sz w:val="24"/>
          <w:szCs w:val="24"/>
        </w:rPr>
        <w:t>Se elabora el primer plan de mejora en la reducción de la mortalidad en personas adolescentes en los CEAS y se le dará seguimiento mensual a aquellos hospitales que presentan mortalidad en este grupo etario.</w:t>
      </w:r>
    </w:p>
    <w:p w14:paraId="6565D020" w14:textId="77777777" w:rsidR="002101F0" w:rsidRPr="009A463C" w:rsidRDefault="002101F0" w:rsidP="002101F0">
      <w:pPr>
        <w:pStyle w:val="Prrafodelista"/>
        <w:spacing w:line="360" w:lineRule="auto"/>
        <w:ind w:left="360"/>
        <w:jc w:val="both"/>
        <w:rPr>
          <w:rFonts w:ascii="Times New Roman" w:eastAsia="Calibri" w:hAnsi="Times New Roman" w:cs="Times New Roman"/>
          <w:noProof/>
          <w:color w:val="4C4747"/>
          <w:spacing w:val="20"/>
          <w:sz w:val="24"/>
          <w:szCs w:val="24"/>
        </w:rPr>
      </w:pPr>
    </w:p>
    <w:p w14:paraId="0DEE5383" w14:textId="77777777" w:rsidR="002101F0" w:rsidRPr="009A463C" w:rsidRDefault="002101F0" w:rsidP="002101F0">
      <w:pPr>
        <w:pStyle w:val="Prrafodelista"/>
        <w:spacing w:line="360" w:lineRule="auto"/>
        <w:ind w:left="360"/>
        <w:jc w:val="both"/>
        <w:rPr>
          <w:rFonts w:ascii="Times New Roman" w:eastAsia="Calibri" w:hAnsi="Times New Roman" w:cs="Times New Roman"/>
          <w:noProof/>
          <w:color w:val="4C4747"/>
          <w:spacing w:val="20"/>
          <w:sz w:val="24"/>
          <w:szCs w:val="24"/>
        </w:rPr>
      </w:pPr>
    </w:p>
    <w:p w14:paraId="0B06940C" w14:textId="77777777" w:rsidR="002101F0" w:rsidRPr="002101F0" w:rsidRDefault="002101F0" w:rsidP="002101F0">
      <w:pPr>
        <w:pStyle w:val="Prrafodelista"/>
        <w:numPr>
          <w:ilvl w:val="0"/>
          <w:numId w:val="20"/>
        </w:numPr>
        <w:spacing w:line="360" w:lineRule="auto"/>
        <w:jc w:val="both"/>
        <w:rPr>
          <w:rFonts w:ascii="Times New Roman" w:eastAsia="Calibri" w:hAnsi="Times New Roman" w:cs="Times New Roman"/>
          <w:b/>
          <w:bCs/>
          <w:noProof/>
          <w:color w:val="4C4747"/>
          <w:spacing w:val="20"/>
          <w:sz w:val="24"/>
          <w:szCs w:val="24"/>
        </w:rPr>
      </w:pPr>
      <w:r w:rsidRPr="002101F0">
        <w:rPr>
          <w:rFonts w:ascii="Times New Roman" w:eastAsia="Calibri" w:hAnsi="Times New Roman" w:cs="Times New Roman"/>
          <w:b/>
          <w:bCs/>
          <w:noProof/>
          <w:color w:val="4C4747"/>
          <w:spacing w:val="20"/>
          <w:sz w:val="24"/>
          <w:szCs w:val="24"/>
        </w:rPr>
        <w:t>Nombramiento de personal de salud para consultas diferenciadas para atención en adolescentes:</w:t>
      </w:r>
    </w:p>
    <w:p w14:paraId="166A4077" w14:textId="77777777" w:rsidR="002101F0" w:rsidRPr="009A463C" w:rsidRDefault="002101F0" w:rsidP="002101F0">
      <w:pPr>
        <w:pStyle w:val="Prrafodelista"/>
        <w:spacing w:line="360" w:lineRule="auto"/>
        <w:ind w:left="360"/>
        <w:jc w:val="both"/>
        <w:rPr>
          <w:rFonts w:ascii="Times New Roman" w:eastAsia="Calibri" w:hAnsi="Times New Roman" w:cs="Times New Roman"/>
          <w:noProof/>
          <w:color w:val="4C4747"/>
          <w:spacing w:val="20"/>
          <w:sz w:val="24"/>
          <w:szCs w:val="24"/>
        </w:rPr>
      </w:pPr>
    </w:p>
    <w:p w14:paraId="0537E03D" w14:textId="77777777" w:rsidR="002101F0" w:rsidRPr="009A463C" w:rsidRDefault="002101F0" w:rsidP="002101F0">
      <w:pPr>
        <w:pStyle w:val="Prrafodelista"/>
        <w:spacing w:line="360" w:lineRule="auto"/>
        <w:ind w:left="360"/>
        <w:jc w:val="both"/>
        <w:rPr>
          <w:rFonts w:ascii="Times New Roman" w:eastAsia="Calibri" w:hAnsi="Times New Roman" w:cs="Times New Roman"/>
          <w:noProof/>
          <w:color w:val="4C4747"/>
          <w:spacing w:val="20"/>
          <w:sz w:val="24"/>
          <w:szCs w:val="24"/>
        </w:rPr>
      </w:pPr>
      <w:r w:rsidRPr="009A463C">
        <w:rPr>
          <w:rFonts w:ascii="Times New Roman" w:eastAsia="Calibri" w:hAnsi="Times New Roman" w:cs="Times New Roman"/>
          <w:noProof/>
          <w:color w:val="4C4747"/>
          <w:spacing w:val="20"/>
          <w:sz w:val="24"/>
          <w:szCs w:val="24"/>
        </w:rPr>
        <w:t>Se realiza nombramiento de 3 médicos Obstetra-Ginecólogos para consulta diferenciadas para adolescentes en los hospitales: Municipal Dr. Alejo Martínez (Ramón Santana), Municipal Luis N. Beras (Quisqueya) y Municipal Dr. Ángel Ponce (Consuelo), también un psicólogo para la consulta diferenciada del Hospital Dr. Teófilo Hernández (El Seibo).</w:t>
      </w:r>
    </w:p>
    <w:p w14:paraId="4BA230D1" w14:textId="77777777" w:rsidR="002101F0" w:rsidRPr="002101F0" w:rsidRDefault="002101F0" w:rsidP="002101F0">
      <w:pPr>
        <w:spacing w:line="360" w:lineRule="auto"/>
        <w:ind w:left="505"/>
        <w:jc w:val="both"/>
        <w:rPr>
          <w:rFonts w:ascii="Times New Roman" w:eastAsia="Calibri" w:hAnsi="Times New Roman" w:cs="Times New Roman"/>
          <w:noProof/>
          <w:color w:val="4C4747"/>
          <w:spacing w:val="20"/>
          <w:sz w:val="24"/>
          <w:szCs w:val="24"/>
          <w:lang w:val="es-DO"/>
        </w:rPr>
      </w:pPr>
    </w:p>
    <w:p w14:paraId="3E0BBE05" w14:textId="77777777" w:rsidR="002101F0" w:rsidRDefault="002101F0" w:rsidP="002101F0">
      <w:pPr>
        <w:rPr>
          <w:rFonts w:ascii="Times New Roman" w:hAnsi="Times New Roman"/>
          <w:b/>
          <w:bCs/>
          <w:color w:val="767171"/>
          <w:spacing w:val="20"/>
          <w:sz w:val="24"/>
          <w:szCs w:val="24"/>
          <w:lang w:val="es-DO"/>
        </w:rPr>
      </w:pPr>
    </w:p>
    <w:p w14:paraId="76D023DC" w14:textId="65F33381" w:rsidR="002101F0" w:rsidRPr="002101F0" w:rsidRDefault="002101F0" w:rsidP="002101F0">
      <w:pPr>
        <w:rPr>
          <w:rFonts w:ascii="Times New Roman" w:eastAsia="Calibri" w:hAnsi="Times New Roman" w:cs="Times New Roman"/>
          <w:b/>
          <w:bCs/>
          <w:noProof/>
          <w:color w:val="4C4747"/>
          <w:spacing w:val="20"/>
          <w:sz w:val="24"/>
          <w:szCs w:val="24"/>
          <w:lang w:val="es-DO"/>
        </w:rPr>
      </w:pPr>
      <w:r w:rsidRPr="002101F0">
        <w:rPr>
          <w:rFonts w:ascii="Times New Roman" w:eastAsia="Calibri" w:hAnsi="Times New Roman" w:cs="Times New Roman"/>
          <w:b/>
          <w:bCs/>
          <w:noProof/>
          <w:color w:val="4C4747"/>
          <w:spacing w:val="20"/>
          <w:sz w:val="24"/>
          <w:szCs w:val="24"/>
          <w:lang w:val="es-DO"/>
        </w:rPr>
        <w:lastRenderedPageBreak/>
        <w:t>Componente Infantil</w:t>
      </w:r>
    </w:p>
    <w:p w14:paraId="29FC9F64" w14:textId="77777777" w:rsidR="002101F0" w:rsidRPr="00AF3180" w:rsidRDefault="002101F0" w:rsidP="002101F0">
      <w:pPr>
        <w:spacing w:line="360" w:lineRule="auto"/>
        <w:jc w:val="both"/>
        <w:rPr>
          <w:rFonts w:ascii="Times New Roman" w:hAnsi="Times New Roman"/>
          <w:noProof/>
          <w:color w:val="4C4747"/>
          <w:spacing w:val="20"/>
          <w:sz w:val="24"/>
          <w:szCs w:val="24"/>
          <w:lang w:val="es-DO"/>
        </w:rPr>
      </w:pPr>
      <w:r w:rsidRPr="00AF3180">
        <w:rPr>
          <w:rFonts w:ascii="Times New Roman" w:hAnsi="Times New Roman"/>
          <w:noProof/>
          <w:color w:val="4C4747"/>
          <w:spacing w:val="20"/>
          <w:sz w:val="24"/>
          <w:szCs w:val="24"/>
          <w:lang w:val="es-DO"/>
        </w:rPr>
        <w:t xml:space="preserve">El SNS ha enfocado esfuerzos fortalecer la Red Pública de Servicios de Salud para proveer atención integral en beneficio de la madre y el recién nacido, de igual forma no ha escatimado esfuerzos en fortalecer los servicios pediátricos a lo largo y ancho de toda la región, con la finalidad de lograr atención de primera mano a esta población tan vulnerable. Parte indispensable de este fortalecimiento lo encabezan los programas mama canguro, ya que esta estrategia ha demostrado la reducción de mortalidad en esta población. </w:t>
      </w:r>
    </w:p>
    <w:p w14:paraId="5B7B8B87" w14:textId="77777777" w:rsidR="002101F0" w:rsidRPr="00AF3180" w:rsidRDefault="002101F0" w:rsidP="002101F0">
      <w:pPr>
        <w:spacing w:line="360" w:lineRule="auto"/>
        <w:jc w:val="both"/>
        <w:rPr>
          <w:rFonts w:ascii="Times New Roman" w:hAnsi="Times New Roman"/>
          <w:noProof/>
          <w:color w:val="4C4747"/>
          <w:spacing w:val="20"/>
          <w:sz w:val="24"/>
          <w:szCs w:val="24"/>
          <w:lang w:val="es-DO"/>
        </w:rPr>
      </w:pPr>
      <w:r w:rsidRPr="00AF3180">
        <w:rPr>
          <w:rFonts w:ascii="Times New Roman" w:hAnsi="Times New Roman"/>
          <w:noProof/>
          <w:color w:val="4C4747"/>
          <w:spacing w:val="20"/>
          <w:sz w:val="24"/>
          <w:szCs w:val="24"/>
          <w:lang w:val="es-DO"/>
        </w:rPr>
        <w:t xml:space="preserve">En este tenor la región este ha mostrado avances significativos con el nombramiento de un oftalmólogo retinologo para el programa del hospital regional, de igual forma se ha trabajado en la restructuración de dicho programa, con la capacitación en Estimulación Temprana del personal de psicología, se logró la realización de sonografias transfontanelar, la realización de ecocardiogramas al niño del programa y la adquisición de un oftalmoscopio indirecto, lo que marca un hito de desarrollo, ya que podemos ofrecer un servicio que anteriormente era imposible. </w:t>
      </w:r>
    </w:p>
    <w:p w14:paraId="2DA4AFD5" w14:textId="77777777" w:rsidR="002101F0" w:rsidRPr="00AF3180" w:rsidRDefault="002101F0" w:rsidP="002101F0">
      <w:pPr>
        <w:spacing w:line="360" w:lineRule="auto"/>
        <w:jc w:val="both"/>
        <w:rPr>
          <w:rFonts w:ascii="Times New Roman" w:hAnsi="Times New Roman"/>
          <w:noProof/>
          <w:color w:val="4C4747"/>
          <w:spacing w:val="20"/>
          <w:sz w:val="24"/>
          <w:szCs w:val="24"/>
          <w:lang w:val="es-DO"/>
        </w:rPr>
      </w:pPr>
      <w:r w:rsidRPr="00AF3180">
        <w:rPr>
          <w:rFonts w:ascii="Times New Roman" w:hAnsi="Times New Roman"/>
          <w:noProof/>
          <w:color w:val="4C4747"/>
          <w:spacing w:val="20"/>
          <w:sz w:val="24"/>
          <w:szCs w:val="24"/>
          <w:lang w:val="es-DO"/>
        </w:rPr>
        <w:t>En este mismo tenor se logra el nombramiento de pediatra para el programa mama canguro del Hospital Francisco A. Gonzalvo en la Romana, se identifica espacio y se realiza levantamiento en dicho hospital con miras a la apertura del programa canguro en este hospital. Se realiza levantamiento para el fortalecimiento de la emergencia Pediátrica del Hospital Regional Dr. Antonio Musa y se fortalece el servicio de pediatría del Hospital Francisco A. Gonzalvo con el nombramiento de 2 pediatras para realización de guardias presenciales.</w:t>
      </w:r>
    </w:p>
    <w:p w14:paraId="48C6FD45" w14:textId="3866E30D" w:rsidR="002101F0" w:rsidRPr="004D7B1E" w:rsidRDefault="002101F0" w:rsidP="00E92011">
      <w:pPr>
        <w:spacing w:line="360" w:lineRule="auto"/>
        <w:jc w:val="both"/>
        <w:rPr>
          <w:rFonts w:ascii="Times New Roman" w:hAnsi="Times New Roman"/>
          <w:noProof/>
          <w:color w:val="4C4747"/>
          <w:spacing w:val="20"/>
          <w:sz w:val="24"/>
          <w:szCs w:val="24"/>
          <w:lang w:val="es-DO"/>
        </w:rPr>
      </w:pPr>
      <w:r w:rsidRPr="00AF3180">
        <w:rPr>
          <w:rFonts w:ascii="Times New Roman" w:hAnsi="Times New Roman"/>
          <w:noProof/>
          <w:color w:val="4C4747"/>
          <w:spacing w:val="20"/>
          <w:sz w:val="24"/>
          <w:szCs w:val="24"/>
          <w:lang w:val="es-DO"/>
        </w:rPr>
        <w:t xml:space="preserve"> De igual forma se inicia la realización de guardias presenciales en el Hospital Municipal Villa Hermosa, todos estos pequeños pasos que </w:t>
      </w:r>
      <w:r w:rsidRPr="00AF3180">
        <w:rPr>
          <w:rFonts w:ascii="Times New Roman" w:hAnsi="Times New Roman"/>
          <w:noProof/>
          <w:color w:val="4C4747"/>
          <w:spacing w:val="20"/>
          <w:sz w:val="24"/>
          <w:szCs w:val="24"/>
          <w:lang w:val="es-DO"/>
        </w:rPr>
        <w:lastRenderedPageBreak/>
        <w:t>marcan la diferencia en la optimización de los servicios pediátricos.</w:t>
      </w:r>
    </w:p>
    <w:p w14:paraId="0CBF5DD4" w14:textId="269A8124" w:rsidR="00E92011" w:rsidRPr="00AC3842" w:rsidRDefault="00E92011" w:rsidP="00E92011">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Emergencias Médicas </w:t>
      </w:r>
    </w:p>
    <w:p w14:paraId="247F38E0"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La Región cuenta con la accesibilidad al sistema 911, donde tenemos 55 abundancias en nuestra región entre básica y avanzada, brindando así respuesta oportuna  a los servicios de salud de nuestra población. </w:t>
      </w:r>
    </w:p>
    <w:p w14:paraId="3FB5BF51"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Los servicios se han reforzado con la habilitación de nuevas salas de emergencia bien equipadas, con sonografias  24 horas, radiografías. Contamos con áreas trauma shock, nebulización, observación de adultos, pediatría, evaluación ginecológica, la misma estará alcanzando una población una población de 254.218 personas. A su vez hemos fortalecido dichas emergencias con la adquisición de emergenciologos. </w:t>
      </w:r>
    </w:p>
    <w:p w14:paraId="4D493692" w14:textId="77777777" w:rsidR="00E92011" w:rsidRPr="00AC3842" w:rsidRDefault="00E92011" w:rsidP="00E92011">
      <w:pPr>
        <w:pStyle w:val="Ttulo2"/>
        <w:jc w:val="both"/>
        <w:rPr>
          <w:rFonts w:ascii="Times New Roman" w:eastAsia="Calibri" w:hAnsi="Times New Roman" w:cs="Times New Roman"/>
          <w:noProof/>
          <w:color w:val="4C4747"/>
          <w:spacing w:val="20"/>
          <w:sz w:val="24"/>
          <w:szCs w:val="24"/>
          <w:lang w:val="es-DO"/>
        </w:rPr>
      </w:pPr>
    </w:p>
    <w:p w14:paraId="09576B5E" w14:textId="5AD8E154" w:rsidR="00987350" w:rsidRPr="00AC3842" w:rsidRDefault="00987350" w:rsidP="00E92011">
      <w:pPr>
        <w:pStyle w:val="Ttulo2"/>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Medicamentos e Insumos</w:t>
      </w:r>
    </w:p>
    <w:p w14:paraId="79BEB522" w14:textId="77777777" w:rsidR="00987350" w:rsidRPr="00AC3842" w:rsidRDefault="00987350"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Para garantizar la integralidad de la atención que incluye un abastecimiento oportuno y completo de los medicamentos e insumos que el usuario en su proceso de enfermedad pueda requerir, el SNS ha ejecutado importantes acciones en aras a garantizar la disponibilidad en la Red Pública de Servicios de Salud.</w:t>
      </w:r>
    </w:p>
    <w:p w14:paraId="2CCCDAD1" w14:textId="051E9B8F" w:rsidR="00E468B2" w:rsidRPr="00AC3842" w:rsidRDefault="00987350" w:rsidP="00987350">
      <w:pPr>
        <w:pStyle w:val="Prrafodelista"/>
        <w:numPr>
          <w:ilvl w:val="0"/>
          <w:numId w:val="10"/>
        </w:numPr>
        <w:spacing w:line="360" w:lineRule="auto"/>
        <w:ind w:left="426"/>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Instalación y funcionamiento del SALMI en el Almacén Regional. </w:t>
      </w:r>
    </w:p>
    <w:p w14:paraId="3B20C390" w14:textId="77777777" w:rsidR="00E92011" w:rsidRPr="00AC3842" w:rsidRDefault="00E92011" w:rsidP="00E92011">
      <w:pPr>
        <w:pStyle w:val="Prrafodelista"/>
        <w:spacing w:line="360" w:lineRule="auto"/>
        <w:jc w:val="both"/>
        <w:rPr>
          <w:rFonts w:ascii="Times New Roman" w:eastAsia="Calibri" w:hAnsi="Times New Roman" w:cs="Times New Roman"/>
          <w:noProof/>
          <w:color w:val="4C4747"/>
          <w:spacing w:val="20"/>
          <w:sz w:val="24"/>
          <w:szCs w:val="24"/>
        </w:rPr>
      </w:pPr>
    </w:p>
    <w:p w14:paraId="74C8088C" w14:textId="77777777" w:rsidR="00E92011" w:rsidRPr="00AC3842" w:rsidRDefault="00E92011" w:rsidP="00E92011">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Laboratorio Clínicos  e Imágenes </w:t>
      </w:r>
    </w:p>
    <w:p w14:paraId="45585421" w14:textId="659DE0DA"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En los servicios de apoyo laboratorio y diagnostico tuvo la ampliación de la cartera de servicios en los Hospitales: Regional Dr. Antonio Musa, Municipal Villa Hermosa, Dr. Francisco A. Gonzalvo, y centro de Diagnóstico Porvenir, con las pruebas de electrolitos séricos, Gases arteriales, equipos de química, equipos de hematología, lo que aumento a un 45% de la cartera servicios en estos cuatro </w:t>
      </w:r>
      <w:r w:rsidRPr="00AC3842">
        <w:rPr>
          <w:rFonts w:ascii="Times New Roman" w:eastAsia="Calibri" w:hAnsi="Times New Roman" w:cs="Times New Roman"/>
          <w:noProof/>
          <w:color w:val="4C4747"/>
          <w:spacing w:val="20"/>
          <w:sz w:val="24"/>
          <w:szCs w:val="24"/>
          <w:lang w:val="es-DO"/>
        </w:rPr>
        <w:lastRenderedPageBreak/>
        <w:t xml:space="preserve">establecimientos de salud. Beneficiando a más 217,141 habitantes de la Región.  </w:t>
      </w:r>
    </w:p>
    <w:p w14:paraId="1945C960" w14:textId="16A1F042"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En el Departamento de imágenes los avances fueron, poner en funcionamiento los equipos de Rayos X en tres   Centros Diagnóstico y dos hospitales </w:t>
      </w:r>
    </w:p>
    <w:p w14:paraId="6FFEC471" w14:textId="3E74935A" w:rsidR="00987350" w:rsidRPr="00AC3842" w:rsidRDefault="00987350" w:rsidP="00987350">
      <w:pPr>
        <w:pStyle w:val="NormalWeb"/>
        <w:rPr>
          <w:rFonts w:eastAsia="Calibri"/>
          <w:b/>
          <w:bCs/>
          <w:noProof/>
          <w:color w:val="4C4747"/>
          <w:spacing w:val="20"/>
          <w:lang w:eastAsia="en-US"/>
        </w:rPr>
      </w:pPr>
      <w:r w:rsidRPr="00AC3842">
        <w:rPr>
          <w:rFonts w:eastAsia="Calibri"/>
          <w:b/>
          <w:bCs/>
          <w:noProof/>
          <w:color w:val="4C4747"/>
          <w:spacing w:val="20"/>
          <w:lang w:eastAsia="en-US"/>
        </w:rPr>
        <w:t>Laboratorios Clínicos e Imágenes</w:t>
      </w:r>
    </w:p>
    <w:p w14:paraId="1BC306DC" w14:textId="4A7F3CFD" w:rsidR="00987350" w:rsidRPr="00AC3842" w:rsidRDefault="00987350" w:rsidP="00987350">
      <w:pPr>
        <w:pStyle w:val="NormalWeb"/>
        <w:spacing w:line="360" w:lineRule="auto"/>
        <w:jc w:val="both"/>
        <w:rPr>
          <w:rFonts w:eastAsia="Calibri"/>
          <w:noProof/>
          <w:color w:val="4C4747"/>
          <w:spacing w:val="20"/>
          <w:lang w:eastAsia="en-US"/>
        </w:rPr>
      </w:pPr>
      <w:r w:rsidRPr="00AC3842">
        <w:rPr>
          <w:rFonts w:eastAsia="Calibri"/>
          <w:noProof/>
          <w:color w:val="4C4747"/>
          <w:spacing w:val="20"/>
          <w:lang w:eastAsia="en-US"/>
        </w:rPr>
        <w:t>En el periodo enero-mayo 2024 la ampliación de la provisión de servicios de apoyo diagnóstico y laboratorio se evidenció a partir de la dotación de equipos, lo que favoreció un aumento de un 62.86% en la cartera de servicios en un total de 25 EES. Beneficiando a más de a 891,952 habitantes de las Región Este.</w:t>
      </w:r>
    </w:p>
    <w:p w14:paraId="5D4CD0BB" w14:textId="77777777" w:rsidR="00E92011" w:rsidRPr="00AC3842" w:rsidRDefault="00E92011" w:rsidP="00E92011">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 xml:space="preserve">Desempeño Odontológico </w:t>
      </w:r>
    </w:p>
    <w:p w14:paraId="66F08AE5"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Se apertura el servicio de  odontología  en los centros de salud: </w:t>
      </w:r>
    </w:p>
    <w:p w14:paraId="350D61C9" w14:textId="77777777" w:rsidR="00E92011" w:rsidRPr="00CD5079" w:rsidRDefault="00E92011" w:rsidP="00E92011">
      <w:pPr>
        <w:pStyle w:val="Prrafodelista"/>
        <w:numPr>
          <w:ilvl w:val="0"/>
          <w:numId w:val="1"/>
        </w:numPr>
        <w:spacing w:line="360" w:lineRule="auto"/>
        <w:jc w:val="both"/>
        <w:rPr>
          <w:rFonts w:ascii="Times New Roman" w:eastAsia="Calibri" w:hAnsi="Times New Roman" w:cs="Times New Roman"/>
          <w:noProof/>
          <w:color w:val="4C4747"/>
          <w:spacing w:val="20"/>
          <w:sz w:val="24"/>
          <w:szCs w:val="24"/>
          <w:lang w:val="en-US"/>
        </w:rPr>
      </w:pPr>
      <w:r w:rsidRPr="00CD5079">
        <w:rPr>
          <w:rFonts w:ascii="Times New Roman" w:eastAsia="Calibri" w:hAnsi="Times New Roman" w:cs="Times New Roman"/>
          <w:noProof/>
          <w:color w:val="4C4747"/>
          <w:spacing w:val="20"/>
          <w:sz w:val="24"/>
          <w:szCs w:val="24"/>
          <w:lang w:val="en-US"/>
        </w:rPr>
        <w:t xml:space="preserve">Hospital Villa Hermosa </w:t>
      </w:r>
    </w:p>
    <w:p w14:paraId="5D6D39C1" w14:textId="77777777" w:rsidR="00E92011" w:rsidRPr="00CD5079" w:rsidRDefault="00E92011" w:rsidP="00E92011">
      <w:pPr>
        <w:pStyle w:val="Prrafodelista"/>
        <w:numPr>
          <w:ilvl w:val="0"/>
          <w:numId w:val="1"/>
        </w:numPr>
        <w:spacing w:line="360" w:lineRule="auto"/>
        <w:jc w:val="both"/>
        <w:rPr>
          <w:rFonts w:ascii="Times New Roman" w:eastAsia="Calibri" w:hAnsi="Times New Roman" w:cs="Times New Roman"/>
          <w:noProof/>
          <w:color w:val="4C4747"/>
          <w:spacing w:val="20"/>
          <w:sz w:val="24"/>
          <w:szCs w:val="24"/>
          <w:lang w:val="en-US"/>
        </w:rPr>
      </w:pPr>
      <w:r w:rsidRPr="00CD5079">
        <w:rPr>
          <w:rFonts w:ascii="Times New Roman" w:eastAsia="Calibri" w:hAnsi="Times New Roman" w:cs="Times New Roman"/>
          <w:noProof/>
          <w:color w:val="4C4747"/>
          <w:spacing w:val="20"/>
          <w:sz w:val="24"/>
          <w:szCs w:val="24"/>
          <w:lang w:val="en-US"/>
        </w:rPr>
        <w:t xml:space="preserve">Hospital Verón </w:t>
      </w:r>
    </w:p>
    <w:p w14:paraId="424D83DE" w14:textId="77777777" w:rsidR="00E92011" w:rsidRDefault="00E92011" w:rsidP="00E92011">
      <w:pPr>
        <w:pStyle w:val="Prrafodelista"/>
        <w:numPr>
          <w:ilvl w:val="0"/>
          <w:numId w:val="1"/>
        </w:numPr>
        <w:spacing w:line="360" w:lineRule="auto"/>
        <w:jc w:val="both"/>
        <w:rPr>
          <w:rFonts w:ascii="Times New Roman" w:eastAsia="Calibri" w:hAnsi="Times New Roman" w:cs="Times New Roman"/>
          <w:noProof/>
          <w:color w:val="4C4747"/>
          <w:spacing w:val="20"/>
          <w:sz w:val="24"/>
          <w:szCs w:val="24"/>
          <w:lang w:val="en-US"/>
        </w:rPr>
      </w:pPr>
      <w:r w:rsidRPr="00CD5079">
        <w:rPr>
          <w:rFonts w:ascii="Times New Roman" w:eastAsia="Calibri" w:hAnsi="Times New Roman" w:cs="Times New Roman"/>
          <w:noProof/>
          <w:color w:val="4C4747"/>
          <w:spacing w:val="20"/>
          <w:sz w:val="24"/>
          <w:szCs w:val="24"/>
          <w:lang w:val="en-US"/>
        </w:rPr>
        <w:t xml:space="preserve">CPN Punta pescadora </w:t>
      </w:r>
    </w:p>
    <w:p w14:paraId="134F3BAE" w14:textId="77777777" w:rsidR="00FD4C0A" w:rsidRPr="00FD4C0A" w:rsidRDefault="00FD4C0A" w:rsidP="00FD4C0A">
      <w:pPr>
        <w:pStyle w:val="Ttulo2"/>
        <w:rPr>
          <w:rFonts w:ascii="Times New Roman" w:eastAsia="Calibri" w:hAnsi="Times New Roman" w:cs="Times New Roman"/>
          <w:b/>
          <w:bCs/>
          <w:noProof/>
          <w:color w:val="4C4747"/>
          <w:spacing w:val="20"/>
          <w:sz w:val="24"/>
          <w:szCs w:val="24"/>
          <w:lang w:val="es-DO"/>
        </w:rPr>
      </w:pPr>
      <w:r w:rsidRPr="00FD4C0A">
        <w:rPr>
          <w:rFonts w:ascii="Times New Roman" w:eastAsia="Calibri" w:hAnsi="Times New Roman" w:cs="Times New Roman"/>
          <w:b/>
          <w:bCs/>
          <w:noProof/>
          <w:color w:val="4C4747"/>
          <w:spacing w:val="20"/>
          <w:sz w:val="24"/>
          <w:szCs w:val="24"/>
          <w:lang w:val="es-DO"/>
        </w:rPr>
        <w:t>Odontología</w:t>
      </w:r>
    </w:p>
    <w:p w14:paraId="43748B96" w14:textId="643B8C1D" w:rsidR="00FD4C0A" w:rsidRPr="00FD4C0A" w:rsidRDefault="00FD4C0A" w:rsidP="00FD4C0A">
      <w:pPr>
        <w:spacing w:line="360" w:lineRule="auto"/>
        <w:rPr>
          <w:rFonts w:ascii="Times New Roman" w:hAnsi="Times New Roman"/>
          <w:color w:val="767171"/>
          <w:spacing w:val="20"/>
          <w:sz w:val="24"/>
          <w:szCs w:val="24"/>
          <w:lang w:val="es-DO"/>
        </w:rPr>
      </w:pPr>
      <w:r w:rsidRPr="00FD4C0A">
        <w:rPr>
          <w:rFonts w:ascii="Times New Roman" w:eastAsia="Calibri" w:hAnsi="Times New Roman" w:cs="Times New Roman"/>
          <w:noProof/>
          <w:color w:val="4C4747"/>
          <w:spacing w:val="20"/>
          <w:sz w:val="24"/>
          <w:szCs w:val="24"/>
          <w:lang w:val="es-DO"/>
        </w:rPr>
        <w:t>En el periodo enero-mayo 2024 se ofertaron alrededor de 36,400 procedimientos odontológicas a más de 8,000 pacientes en la Región Este EES de la Red SNS. Entre los procedimientos realizados podemos destacar profilaxis, operatorias, exodoncias, aplicación de flúor, aplicación sellantes, instrucción de higiene</w:t>
      </w:r>
      <w:r>
        <w:rPr>
          <w:rFonts w:ascii="Times New Roman" w:hAnsi="Times New Roman"/>
          <w:color w:val="767171"/>
          <w:spacing w:val="20"/>
          <w:sz w:val="24"/>
          <w:szCs w:val="24"/>
          <w:lang w:val="es-DO"/>
        </w:rPr>
        <w:t xml:space="preserve"> </w:t>
      </w:r>
      <w:r w:rsidRPr="00FD4C0A">
        <w:rPr>
          <w:rFonts w:ascii="Times New Roman" w:eastAsia="Calibri" w:hAnsi="Times New Roman" w:cs="Times New Roman"/>
          <w:noProof/>
          <w:color w:val="4C4747"/>
          <w:spacing w:val="20"/>
          <w:sz w:val="24"/>
          <w:szCs w:val="24"/>
          <w:lang w:val="es-DO"/>
        </w:rPr>
        <w:t>oral, prótesis</w:t>
      </w:r>
      <w:r>
        <w:rPr>
          <w:rFonts w:ascii="Times New Roman" w:eastAsia="Calibri" w:hAnsi="Times New Roman" w:cs="Times New Roman"/>
          <w:noProof/>
          <w:color w:val="4C4747"/>
          <w:spacing w:val="20"/>
          <w:sz w:val="24"/>
          <w:szCs w:val="24"/>
          <w:lang w:val="es-DO"/>
        </w:rPr>
        <w:t>.</w:t>
      </w:r>
    </w:p>
    <w:p w14:paraId="77D39131" w14:textId="77777777" w:rsidR="00EC7FCA" w:rsidRPr="0017271E" w:rsidRDefault="00EC7FCA" w:rsidP="00EC7FCA">
      <w:pPr>
        <w:pStyle w:val="Ttulo"/>
        <w:rPr>
          <w:rFonts w:eastAsia="Calibri"/>
          <w:noProof/>
          <w:color w:val="4C4747"/>
          <w:spacing w:val="20"/>
          <w:sz w:val="24"/>
          <w:szCs w:val="24"/>
          <w:lang w:val="es-DO"/>
        </w:rPr>
      </w:pPr>
      <w:bookmarkStart w:id="10" w:name="_Toc100142747"/>
      <w:r w:rsidRPr="0017271E">
        <w:rPr>
          <w:rFonts w:eastAsia="Calibri"/>
          <w:noProof/>
          <w:color w:val="4C4747"/>
          <w:spacing w:val="20"/>
          <w:sz w:val="24"/>
          <w:szCs w:val="24"/>
          <w:lang w:val="es-DO"/>
        </w:rPr>
        <w:t>Desempeño División de Enfermería</w:t>
      </w:r>
    </w:p>
    <w:p w14:paraId="0A75E9E2" w14:textId="77777777" w:rsidR="00EC7FCA" w:rsidRPr="0017271E" w:rsidRDefault="00EC7FCA" w:rsidP="00EC7FCA">
      <w:pPr>
        <w:pStyle w:val="Ttulo"/>
        <w:spacing w:before="194"/>
        <w:rPr>
          <w:rFonts w:eastAsia="Calibri"/>
          <w:b w:val="0"/>
          <w:bCs w:val="0"/>
          <w:noProof/>
          <w:color w:val="4C4747"/>
          <w:spacing w:val="20"/>
          <w:sz w:val="24"/>
          <w:szCs w:val="24"/>
          <w:lang w:val="es-DO"/>
        </w:rPr>
      </w:pPr>
      <w:r w:rsidRPr="0017271E">
        <w:rPr>
          <w:rFonts w:eastAsia="Calibri"/>
          <w:b w:val="0"/>
          <w:bCs w:val="0"/>
          <w:noProof/>
          <w:color w:val="4C4747"/>
          <w:spacing w:val="20"/>
          <w:sz w:val="24"/>
          <w:szCs w:val="24"/>
          <w:lang w:val="es-DO"/>
        </w:rPr>
        <w:t>En el periodo enero/junio  2024</w:t>
      </w:r>
    </w:p>
    <w:p w14:paraId="689A37ED" w14:textId="77777777" w:rsidR="00EC7FCA" w:rsidRPr="0017271E" w:rsidRDefault="00EC7FCA" w:rsidP="00EC7FCA">
      <w:pPr>
        <w:pStyle w:val="Textoindependiente"/>
        <w:spacing w:before="182" w:line="278" w:lineRule="auto"/>
        <w:ind w:left="105" w:firstLine="0"/>
        <w:jc w:val="both"/>
        <w:rPr>
          <w:rFonts w:eastAsia="Calibri"/>
          <w:noProof/>
          <w:color w:val="4C4747"/>
          <w:spacing w:val="20"/>
          <w:sz w:val="24"/>
          <w:szCs w:val="24"/>
          <w:lang w:val="es-DO"/>
        </w:rPr>
      </w:pPr>
      <w:r w:rsidRPr="0017271E">
        <w:rPr>
          <w:rFonts w:eastAsia="Calibri"/>
          <w:noProof/>
          <w:color w:val="4C4747"/>
          <w:spacing w:val="20"/>
          <w:sz w:val="24"/>
          <w:szCs w:val="24"/>
          <w:lang w:val="es-DO"/>
        </w:rPr>
        <w:t>División de enfermería del Servicio Regional Este, en lo que respecta al ámbito gerencial – administrativo, se ha logrado lo siguiente:</w:t>
      </w:r>
    </w:p>
    <w:p w14:paraId="7F605B1B" w14:textId="77777777" w:rsidR="00EC7FCA" w:rsidRPr="0017271E" w:rsidRDefault="00EC7FCA" w:rsidP="00EC7FCA">
      <w:pPr>
        <w:pStyle w:val="Textoindependiente"/>
        <w:spacing w:before="182" w:line="278" w:lineRule="auto"/>
        <w:ind w:left="105" w:firstLine="0"/>
        <w:jc w:val="both"/>
        <w:rPr>
          <w:rFonts w:eastAsia="Calibri"/>
          <w:noProof/>
          <w:color w:val="4C4747"/>
          <w:spacing w:val="20"/>
          <w:sz w:val="24"/>
          <w:szCs w:val="24"/>
          <w:lang w:val="es-DO"/>
        </w:rPr>
      </w:pPr>
      <w:r w:rsidRPr="0017271E">
        <w:rPr>
          <w:rFonts w:eastAsia="Calibri"/>
          <w:noProof/>
          <w:color w:val="4C4747"/>
          <w:spacing w:val="20"/>
          <w:sz w:val="24"/>
          <w:szCs w:val="24"/>
          <w:lang w:val="es-DO"/>
        </w:rPr>
        <w:lastRenderedPageBreak/>
        <w:t xml:space="preserve">Con relación a creación de plazas para enfermería tenemos cinco  (5) distribuida de la siguiente manera: </w:t>
      </w:r>
    </w:p>
    <w:p w14:paraId="2E941D1C" w14:textId="77777777" w:rsidR="00EC7FCA" w:rsidRPr="0017271E" w:rsidRDefault="00EC7FCA" w:rsidP="00EC7FCA">
      <w:pPr>
        <w:pStyle w:val="Prrafodelista"/>
        <w:widowControl w:val="0"/>
        <w:numPr>
          <w:ilvl w:val="0"/>
          <w:numId w:val="11"/>
        </w:numPr>
        <w:tabs>
          <w:tab w:val="left" w:pos="826"/>
        </w:tabs>
        <w:autoSpaceDE w:val="0"/>
        <w:autoSpaceDN w:val="0"/>
        <w:spacing w:before="137" w:after="0" w:line="276" w:lineRule="auto"/>
        <w:ind w:right="130"/>
        <w:contextualSpacing w:val="0"/>
        <w:jc w:val="both"/>
        <w:rPr>
          <w:rFonts w:eastAsia="Calibri"/>
          <w:noProof/>
          <w:color w:val="4C4747"/>
          <w:spacing w:val="20"/>
          <w:sz w:val="24"/>
          <w:szCs w:val="24"/>
        </w:rPr>
      </w:pPr>
      <w:r w:rsidRPr="0017271E">
        <w:rPr>
          <w:rFonts w:eastAsia="Calibri"/>
          <w:noProof/>
          <w:color w:val="4C4747"/>
          <w:spacing w:val="20"/>
          <w:sz w:val="24"/>
          <w:szCs w:val="24"/>
        </w:rPr>
        <w:t>Dos (2) creaciones de plaza de enfermeras de atención directa para prestar funciones en el Hogar de Ancianos Padre Abreu, la Romana</w:t>
      </w:r>
    </w:p>
    <w:p w14:paraId="032D9038" w14:textId="77777777" w:rsidR="00EC7FCA" w:rsidRPr="0017271E" w:rsidRDefault="00EC7FCA" w:rsidP="00EC7FCA">
      <w:pPr>
        <w:pStyle w:val="Prrafodelista"/>
        <w:widowControl w:val="0"/>
        <w:numPr>
          <w:ilvl w:val="0"/>
          <w:numId w:val="11"/>
        </w:numPr>
        <w:tabs>
          <w:tab w:val="left" w:pos="826"/>
        </w:tabs>
        <w:autoSpaceDE w:val="0"/>
        <w:autoSpaceDN w:val="0"/>
        <w:spacing w:before="19" w:after="0" w:line="285" w:lineRule="auto"/>
        <w:ind w:right="350"/>
        <w:contextualSpacing w:val="0"/>
        <w:jc w:val="both"/>
        <w:rPr>
          <w:rFonts w:eastAsia="Calibri"/>
          <w:noProof/>
          <w:color w:val="4C4747"/>
          <w:spacing w:val="20"/>
          <w:sz w:val="24"/>
          <w:szCs w:val="24"/>
        </w:rPr>
      </w:pPr>
      <w:r w:rsidRPr="0017271E">
        <w:rPr>
          <w:rFonts w:eastAsia="Calibri"/>
          <w:noProof/>
          <w:color w:val="4C4747"/>
          <w:spacing w:val="20"/>
          <w:sz w:val="24"/>
          <w:szCs w:val="24"/>
        </w:rPr>
        <w:t>Creación de una (1) plaza en el CPN Esperanza y Caridad para la reclasificación de promotora de salud a auxiliar de enfermería , San Pedro de Macorís</w:t>
      </w:r>
    </w:p>
    <w:p w14:paraId="06026E0B" w14:textId="77777777" w:rsidR="00EC7FCA" w:rsidRPr="0017271E" w:rsidRDefault="00EC7FCA" w:rsidP="00EC7FCA">
      <w:pPr>
        <w:pStyle w:val="Prrafodelista"/>
        <w:widowControl w:val="0"/>
        <w:numPr>
          <w:ilvl w:val="0"/>
          <w:numId w:val="11"/>
        </w:numPr>
        <w:tabs>
          <w:tab w:val="left" w:pos="826"/>
        </w:tabs>
        <w:autoSpaceDE w:val="0"/>
        <w:autoSpaceDN w:val="0"/>
        <w:spacing w:before="8" w:after="0" w:line="276" w:lineRule="auto"/>
        <w:ind w:right="256"/>
        <w:contextualSpacing w:val="0"/>
        <w:jc w:val="both"/>
        <w:rPr>
          <w:rFonts w:eastAsia="Calibri"/>
          <w:noProof/>
          <w:color w:val="4C4747"/>
          <w:spacing w:val="20"/>
          <w:sz w:val="24"/>
          <w:szCs w:val="24"/>
        </w:rPr>
      </w:pPr>
      <w:r w:rsidRPr="0017271E">
        <w:rPr>
          <w:rFonts w:eastAsia="Calibri"/>
          <w:noProof/>
          <w:color w:val="4C4747"/>
          <w:spacing w:val="20"/>
          <w:sz w:val="24"/>
          <w:szCs w:val="24"/>
        </w:rPr>
        <w:t>Una (1) creación de plaza de auxiliar en enfermería para prestar sus funciones en el Hogar Padre Abreu la Romana</w:t>
      </w:r>
    </w:p>
    <w:p w14:paraId="26444A3B" w14:textId="77777777" w:rsidR="00EC7FCA" w:rsidRPr="0017271E" w:rsidRDefault="00EC7FCA" w:rsidP="00EC7FCA">
      <w:pPr>
        <w:pStyle w:val="Prrafodelista"/>
        <w:widowControl w:val="0"/>
        <w:numPr>
          <w:ilvl w:val="0"/>
          <w:numId w:val="11"/>
        </w:numPr>
        <w:tabs>
          <w:tab w:val="left" w:pos="826"/>
        </w:tabs>
        <w:autoSpaceDE w:val="0"/>
        <w:autoSpaceDN w:val="0"/>
        <w:spacing w:before="8" w:after="0" w:line="276" w:lineRule="auto"/>
        <w:ind w:right="25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Creación de una plaza (1) en CPN Punta pescadora , San Pedro de Macorís </w:t>
      </w:r>
    </w:p>
    <w:p w14:paraId="24E086AD" w14:textId="77777777" w:rsidR="00EC7FCA" w:rsidRPr="0017271E" w:rsidRDefault="00EC7FCA" w:rsidP="00EC7FCA">
      <w:pPr>
        <w:pStyle w:val="Prrafodelista"/>
        <w:widowControl w:val="0"/>
        <w:numPr>
          <w:ilvl w:val="0"/>
          <w:numId w:val="11"/>
        </w:numPr>
        <w:tabs>
          <w:tab w:val="left" w:pos="826"/>
        </w:tabs>
        <w:autoSpaceDE w:val="0"/>
        <w:autoSpaceDN w:val="0"/>
        <w:spacing w:before="19" w:after="0" w:line="280" w:lineRule="auto"/>
        <w:ind w:right="116"/>
        <w:contextualSpacing w:val="0"/>
        <w:jc w:val="both"/>
        <w:rPr>
          <w:rFonts w:eastAsia="Calibri"/>
          <w:noProof/>
          <w:color w:val="4C4747"/>
          <w:spacing w:val="20"/>
          <w:sz w:val="24"/>
          <w:szCs w:val="24"/>
        </w:rPr>
      </w:pPr>
      <w:r w:rsidRPr="0017271E">
        <w:rPr>
          <w:rFonts w:eastAsia="Calibri"/>
          <w:noProof/>
          <w:color w:val="4C4747"/>
          <w:spacing w:val="20"/>
          <w:sz w:val="24"/>
          <w:szCs w:val="24"/>
        </w:rPr>
        <w:t>En el Hospital Dr. Antonio Musa, se realiza  una (1) reclasificación de personal de farmacia a auxiliar de enfermería , San Pedro de Macorís</w:t>
      </w:r>
    </w:p>
    <w:p w14:paraId="549B6FDA" w14:textId="77777777" w:rsidR="00EC7FCA" w:rsidRPr="0017271E" w:rsidRDefault="00EC7FCA" w:rsidP="00EC7FCA">
      <w:pPr>
        <w:pStyle w:val="Prrafodelista"/>
        <w:widowControl w:val="0"/>
        <w:numPr>
          <w:ilvl w:val="0"/>
          <w:numId w:val="11"/>
        </w:numPr>
        <w:tabs>
          <w:tab w:val="left" w:pos="824"/>
          <w:tab w:val="left" w:pos="826"/>
        </w:tabs>
        <w:autoSpaceDE w:val="0"/>
        <w:autoSpaceDN w:val="0"/>
        <w:spacing w:before="16" w:after="0" w:line="285" w:lineRule="auto"/>
        <w:ind w:right="9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Creación de plaza para un (1) digitador para División de Enfermería del Servicio Regional de Salud Este. </w:t>
      </w:r>
    </w:p>
    <w:p w14:paraId="6A1EEDF3" w14:textId="77777777" w:rsidR="00EC7FCA" w:rsidRPr="0017271E"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Fueron otorgadas doce (12) Pensiones a Enfermeras con el Decreto Número 222-24, en cinco (5), hospitales de la región: </w:t>
      </w:r>
    </w:p>
    <w:p w14:paraId="3F9B6D14" w14:textId="77777777" w:rsidR="00EC7FCA" w:rsidRPr="0017271E"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Hospital Regional Dr. Antonio Musa (2) </w:t>
      </w:r>
    </w:p>
    <w:p w14:paraId="48B45E06" w14:textId="77777777" w:rsidR="00EC7FCA" w:rsidRPr="0017271E"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Hospital Provincial Dr. Teófilo Hernández (2)  </w:t>
      </w:r>
    </w:p>
    <w:p w14:paraId="4A87EA24" w14:textId="77777777" w:rsidR="00EC7FCA" w:rsidRPr="0017271E"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Hospital Provincial Nuestra Sra. de la Altagracia (5) </w:t>
      </w:r>
    </w:p>
    <w:p w14:paraId="5B2E3860" w14:textId="77777777" w:rsidR="00EC7FCA" w:rsidRPr="0017271E"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Hospital Municipal Dr. Luis N. Beras (2) </w:t>
      </w:r>
    </w:p>
    <w:p w14:paraId="173597CA" w14:textId="77777777" w:rsidR="00EC7FCA" w:rsidRDefault="00EC7FCA" w:rsidP="00EC7FCA">
      <w:pPr>
        <w:pStyle w:val="Prrafodelista"/>
        <w:widowControl w:val="0"/>
        <w:numPr>
          <w:ilvl w:val="0"/>
          <w:numId w:val="11"/>
        </w:numPr>
        <w:tabs>
          <w:tab w:val="left" w:pos="826"/>
        </w:tabs>
        <w:autoSpaceDE w:val="0"/>
        <w:autoSpaceDN w:val="0"/>
        <w:spacing w:after="0" w:line="285" w:lineRule="auto"/>
        <w:ind w:right="706"/>
        <w:contextualSpacing w:val="0"/>
        <w:jc w:val="both"/>
        <w:rPr>
          <w:rFonts w:eastAsia="Calibri"/>
          <w:noProof/>
          <w:color w:val="4C4747"/>
          <w:spacing w:val="20"/>
          <w:sz w:val="24"/>
          <w:szCs w:val="24"/>
        </w:rPr>
      </w:pPr>
      <w:r w:rsidRPr="0017271E">
        <w:rPr>
          <w:rFonts w:eastAsia="Calibri"/>
          <w:noProof/>
          <w:color w:val="4C4747"/>
          <w:spacing w:val="20"/>
          <w:sz w:val="24"/>
          <w:szCs w:val="24"/>
        </w:rPr>
        <w:t xml:space="preserve">Hospital Municipal Dr. Pedro Ma. Santana (1) </w:t>
      </w:r>
    </w:p>
    <w:p w14:paraId="7E0CDCD9" w14:textId="77777777" w:rsidR="00EC7FCA" w:rsidRPr="0017271E" w:rsidRDefault="00EC7FCA" w:rsidP="00EC7FCA">
      <w:pPr>
        <w:tabs>
          <w:tab w:val="left" w:pos="826"/>
        </w:tabs>
        <w:spacing w:line="285" w:lineRule="auto"/>
        <w:ind w:left="465" w:right="706"/>
        <w:jc w:val="both"/>
        <w:rPr>
          <w:rFonts w:eastAsia="Calibri"/>
          <w:noProof/>
          <w:color w:val="4C4747"/>
          <w:spacing w:val="20"/>
          <w:sz w:val="24"/>
          <w:szCs w:val="24"/>
          <w:lang w:val="es-DO"/>
        </w:rPr>
      </w:pPr>
    </w:p>
    <w:p w14:paraId="4E816113" w14:textId="77777777" w:rsidR="00EC7FCA" w:rsidRPr="0017271E" w:rsidRDefault="00EC7FCA" w:rsidP="00EC7FCA">
      <w:pPr>
        <w:tabs>
          <w:tab w:val="left" w:pos="826"/>
        </w:tabs>
        <w:spacing w:line="285" w:lineRule="auto"/>
        <w:ind w:left="465" w:right="706"/>
        <w:jc w:val="both"/>
        <w:rPr>
          <w:rFonts w:eastAsia="Calibri"/>
          <w:b/>
          <w:bCs/>
          <w:noProof/>
          <w:color w:val="4C4747"/>
          <w:spacing w:val="20"/>
          <w:sz w:val="24"/>
          <w:szCs w:val="24"/>
          <w:lang w:val="es-DO"/>
        </w:rPr>
      </w:pPr>
      <w:r w:rsidRPr="0017271E">
        <w:rPr>
          <w:rFonts w:eastAsia="Calibri"/>
          <w:b/>
          <w:bCs/>
          <w:noProof/>
          <w:color w:val="4C4747"/>
          <w:spacing w:val="20"/>
          <w:sz w:val="24"/>
          <w:szCs w:val="24"/>
          <w:lang w:val="es-DO"/>
        </w:rPr>
        <w:t xml:space="preserve">Reconocimiento al desempeño y trayectoria de enfermeras: </w:t>
      </w:r>
    </w:p>
    <w:p w14:paraId="5475F3A3" w14:textId="77777777" w:rsidR="00EC7FCA" w:rsidRPr="0017271E" w:rsidRDefault="00EC7FCA" w:rsidP="00EC7FCA">
      <w:pPr>
        <w:pStyle w:val="Prrafodelista"/>
        <w:widowControl w:val="0"/>
        <w:numPr>
          <w:ilvl w:val="0"/>
          <w:numId w:val="11"/>
        </w:numPr>
        <w:tabs>
          <w:tab w:val="left" w:pos="826"/>
        </w:tabs>
        <w:autoSpaceDE w:val="0"/>
        <w:autoSpaceDN w:val="0"/>
        <w:spacing w:before="1" w:after="0" w:line="276" w:lineRule="auto"/>
        <w:ind w:right="531"/>
        <w:contextualSpacing w:val="0"/>
        <w:jc w:val="both"/>
        <w:rPr>
          <w:rFonts w:eastAsia="Calibri"/>
          <w:noProof/>
          <w:color w:val="4C4747"/>
          <w:spacing w:val="20"/>
          <w:sz w:val="24"/>
          <w:szCs w:val="24"/>
        </w:rPr>
      </w:pPr>
      <w:r w:rsidRPr="0017271E">
        <w:rPr>
          <w:rFonts w:eastAsia="Calibri"/>
          <w:noProof/>
          <w:color w:val="4C4747"/>
          <w:spacing w:val="20"/>
          <w:sz w:val="24"/>
          <w:szCs w:val="24"/>
        </w:rPr>
        <w:t>Reconocimiento a dos (2) enfermeras por su trayectoria laboral y tiempo en servicio, San pedro de Macorís.</w:t>
      </w:r>
    </w:p>
    <w:p w14:paraId="4D063D90" w14:textId="77777777" w:rsidR="000C4888" w:rsidRPr="00EC7FCA"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p>
    <w:p w14:paraId="6A68A210" w14:textId="77777777" w:rsidR="00970417" w:rsidRPr="00EC7FCA" w:rsidRDefault="00970417" w:rsidP="000C4888">
      <w:pPr>
        <w:spacing w:line="360" w:lineRule="auto"/>
        <w:jc w:val="both"/>
        <w:rPr>
          <w:rFonts w:ascii="Times New Roman" w:eastAsia="Calibri" w:hAnsi="Times New Roman" w:cs="Times New Roman"/>
          <w:b/>
          <w:bCs/>
          <w:noProof/>
          <w:color w:val="4C4747"/>
          <w:spacing w:val="20"/>
          <w:sz w:val="24"/>
          <w:szCs w:val="24"/>
          <w:lang w:val="es-DO"/>
        </w:rPr>
      </w:pPr>
    </w:p>
    <w:p w14:paraId="658C1936" w14:textId="261AB048" w:rsidR="000C4888" w:rsidRPr="00AC3842"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lastRenderedPageBreak/>
        <w:t>Resultados Nivel Desconcentrado</w:t>
      </w:r>
      <w:bookmarkEnd w:id="10"/>
    </w:p>
    <w:p w14:paraId="4AB01EE2" w14:textId="61DF4282" w:rsidR="000C4888" w:rsidRPr="00AC3842" w:rsidRDefault="000C4888" w:rsidP="000C4888">
      <w:pPr>
        <w:spacing w:line="360" w:lineRule="auto"/>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En el periodo 2020-2024 se ha dotado a los Centros Especializados los siguientes equipos:</w:t>
      </w:r>
    </w:p>
    <w:p w14:paraId="57E99009" w14:textId="77777777" w:rsidR="000C4888" w:rsidRPr="00E92011" w:rsidRDefault="000C4888" w:rsidP="000C4888">
      <w:pPr>
        <w:pStyle w:val="Prrafodelista"/>
        <w:spacing w:line="360" w:lineRule="auto"/>
        <w:jc w:val="both"/>
        <w:rPr>
          <w:rFonts w:ascii="Times New Roman" w:eastAsia="Calibri" w:hAnsi="Times New Roman" w:cs="Times New Roman"/>
          <w:b/>
          <w:bCs/>
          <w:noProof/>
          <w:color w:val="4C4747"/>
          <w:spacing w:val="20"/>
          <w:sz w:val="24"/>
          <w:szCs w:val="24"/>
          <w:lang w:val="en-US"/>
        </w:rPr>
      </w:pPr>
      <w:r w:rsidRPr="00E92011">
        <w:rPr>
          <w:rFonts w:ascii="Times New Roman" w:eastAsia="Calibri" w:hAnsi="Times New Roman" w:cs="Times New Roman"/>
          <w:b/>
          <w:bCs/>
          <w:noProof/>
          <w:color w:val="4C4747"/>
          <w:spacing w:val="20"/>
          <w:sz w:val="24"/>
          <w:szCs w:val="24"/>
          <w:lang w:val="en-US"/>
        </w:rPr>
        <w:t>Equipamiento nivel Especializado 2020-2024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3615"/>
      </w:tblGrid>
      <w:tr w:rsidR="000C4888" w:rsidRPr="00E92011" w14:paraId="07A65733" w14:textId="77777777" w:rsidTr="00182425">
        <w:tc>
          <w:tcPr>
            <w:tcW w:w="4295" w:type="dxa"/>
            <w:shd w:val="clear" w:color="auto" w:fill="auto"/>
          </w:tcPr>
          <w:p w14:paraId="36479145" w14:textId="77777777" w:rsidR="000C4888" w:rsidRPr="00E92011" w:rsidRDefault="000C4888" w:rsidP="00182425">
            <w:pPr>
              <w:pStyle w:val="Default"/>
              <w:jc w:val="center"/>
              <w:rPr>
                <w:b/>
                <w:bCs/>
                <w:noProof/>
                <w:color w:val="4C4747"/>
                <w:spacing w:val="20"/>
              </w:rPr>
            </w:pPr>
            <w:r w:rsidRPr="00E92011">
              <w:rPr>
                <w:b/>
                <w:bCs/>
                <w:noProof/>
                <w:color w:val="4C4747"/>
                <w:spacing w:val="20"/>
              </w:rPr>
              <w:t>Equipos Médicos</w:t>
            </w:r>
          </w:p>
        </w:tc>
        <w:tc>
          <w:tcPr>
            <w:tcW w:w="3615" w:type="dxa"/>
            <w:shd w:val="clear" w:color="auto" w:fill="auto"/>
          </w:tcPr>
          <w:p w14:paraId="729CE266" w14:textId="77777777" w:rsidR="000C4888" w:rsidRPr="00E92011" w:rsidRDefault="000C4888" w:rsidP="00182425">
            <w:pPr>
              <w:jc w:val="center"/>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Cantidad</w:t>
            </w:r>
          </w:p>
        </w:tc>
      </w:tr>
      <w:tr w:rsidR="000C4888" w:rsidRPr="00E92011" w14:paraId="2AED1F07" w14:textId="77777777" w:rsidTr="00182425">
        <w:tc>
          <w:tcPr>
            <w:tcW w:w="4295" w:type="dxa"/>
            <w:shd w:val="clear" w:color="auto" w:fill="auto"/>
          </w:tcPr>
          <w:p w14:paraId="136BE19F" w14:textId="77777777" w:rsidR="000C4888" w:rsidRPr="00E92011" w:rsidRDefault="000C4888" w:rsidP="00182425">
            <w:pPr>
              <w:pStyle w:val="Default"/>
              <w:rPr>
                <w:noProof/>
                <w:color w:val="4C4747"/>
                <w:spacing w:val="20"/>
              </w:rPr>
            </w:pPr>
            <w:r w:rsidRPr="00E92011">
              <w:rPr>
                <w:noProof/>
                <w:color w:val="4C4747"/>
                <w:spacing w:val="20"/>
              </w:rPr>
              <w:t xml:space="preserve">Electrocardiograma </w:t>
            </w:r>
          </w:p>
        </w:tc>
        <w:tc>
          <w:tcPr>
            <w:tcW w:w="3615" w:type="dxa"/>
            <w:shd w:val="clear" w:color="auto" w:fill="auto"/>
          </w:tcPr>
          <w:p w14:paraId="2CBB5D0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37</w:t>
            </w:r>
          </w:p>
        </w:tc>
      </w:tr>
      <w:tr w:rsidR="000C4888" w:rsidRPr="00E92011" w14:paraId="6DC206A2" w14:textId="77777777" w:rsidTr="00182425">
        <w:tc>
          <w:tcPr>
            <w:tcW w:w="4295" w:type="dxa"/>
            <w:shd w:val="clear" w:color="auto" w:fill="auto"/>
          </w:tcPr>
          <w:p w14:paraId="65CC1393" w14:textId="77777777" w:rsidR="000C4888" w:rsidRPr="00E92011" w:rsidRDefault="000C4888" w:rsidP="00182425">
            <w:pPr>
              <w:pStyle w:val="Default"/>
              <w:rPr>
                <w:noProof/>
                <w:color w:val="4C4747"/>
                <w:spacing w:val="20"/>
              </w:rPr>
            </w:pPr>
            <w:r w:rsidRPr="00E92011">
              <w:rPr>
                <w:noProof/>
                <w:color w:val="4C4747"/>
                <w:spacing w:val="20"/>
              </w:rPr>
              <w:t xml:space="preserve">Autoclaves </w:t>
            </w:r>
          </w:p>
        </w:tc>
        <w:tc>
          <w:tcPr>
            <w:tcW w:w="3615" w:type="dxa"/>
            <w:shd w:val="clear" w:color="auto" w:fill="auto"/>
          </w:tcPr>
          <w:p w14:paraId="6117EBE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28</w:t>
            </w:r>
          </w:p>
        </w:tc>
      </w:tr>
      <w:tr w:rsidR="000C4888" w:rsidRPr="00E92011" w14:paraId="40230ED4" w14:textId="77777777" w:rsidTr="00182425">
        <w:tc>
          <w:tcPr>
            <w:tcW w:w="4295" w:type="dxa"/>
            <w:shd w:val="clear" w:color="auto" w:fill="auto"/>
          </w:tcPr>
          <w:p w14:paraId="47856F82" w14:textId="77777777" w:rsidR="000C4888" w:rsidRPr="00E92011" w:rsidRDefault="000C4888" w:rsidP="00182425">
            <w:pPr>
              <w:pStyle w:val="Default"/>
              <w:rPr>
                <w:noProof/>
                <w:color w:val="4C4747"/>
                <w:spacing w:val="20"/>
              </w:rPr>
            </w:pPr>
            <w:r w:rsidRPr="00E92011">
              <w:rPr>
                <w:noProof/>
                <w:color w:val="4C4747"/>
                <w:spacing w:val="20"/>
              </w:rPr>
              <w:t>Ventiladores adulto (portátil)</w:t>
            </w:r>
          </w:p>
        </w:tc>
        <w:tc>
          <w:tcPr>
            <w:tcW w:w="3615" w:type="dxa"/>
            <w:shd w:val="clear" w:color="auto" w:fill="auto"/>
          </w:tcPr>
          <w:p w14:paraId="6513B56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36</w:t>
            </w:r>
          </w:p>
        </w:tc>
      </w:tr>
      <w:tr w:rsidR="000C4888" w:rsidRPr="00E92011" w14:paraId="4C751B42" w14:textId="77777777" w:rsidTr="00182425">
        <w:tc>
          <w:tcPr>
            <w:tcW w:w="4295" w:type="dxa"/>
            <w:shd w:val="clear" w:color="auto" w:fill="auto"/>
          </w:tcPr>
          <w:p w14:paraId="1BFCAFC3" w14:textId="77777777" w:rsidR="000C4888" w:rsidRPr="00E92011" w:rsidRDefault="000C4888" w:rsidP="00182425">
            <w:pPr>
              <w:pStyle w:val="Default"/>
              <w:rPr>
                <w:noProof/>
                <w:color w:val="4C4747"/>
                <w:spacing w:val="20"/>
              </w:rPr>
            </w:pPr>
            <w:r w:rsidRPr="00E92011">
              <w:rPr>
                <w:noProof/>
                <w:color w:val="4C4747"/>
                <w:spacing w:val="20"/>
              </w:rPr>
              <w:t>Rayos X portátiles</w:t>
            </w:r>
          </w:p>
        </w:tc>
        <w:tc>
          <w:tcPr>
            <w:tcW w:w="3615" w:type="dxa"/>
            <w:shd w:val="clear" w:color="auto" w:fill="auto"/>
          </w:tcPr>
          <w:p w14:paraId="47EF9006"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9</w:t>
            </w:r>
          </w:p>
        </w:tc>
      </w:tr>
      <w:tr w:rsidR="000C4888" w:rsidRPr="00E92011" w14:paraId="27D0721D" w14:textId="77777777" w:rsidTr="00182425">
        <w:tc>
          <w:tcPr>
            <w:tcW w:w="4295" w:type="dxa"/>
            <w:shd w:val="clear" w:color="auto" w:fill="auto"/>
          </w:tcPr>
          <w:p w14:paraId="43A38E17" w14:textId="77777777" w:rsidR="000C4888" w:rsidRPr="00E92011" w:rsidRDefault="000C4888" w:rsidP="00182425">
            <w:pPr>
              <w:pStyle w:val="Default"/>
              <w:rPr>
                <w:noProof/>
                <w:color w:val="4C4747"/>
                <w:spacing w:val="20"/>
              </w:rPr>
            </w:pPr>
            <w:r w:rsidRPr="00E92011">
              <w:rPr>
                <w:noProof/>
                <w:color w:val="4C4747"/>
                <w:spacing w:val="20"/>
              </w:rPr>
              <w:t xml:space="preserve">Máquinas de anestesia </w:t>
            </w:r>
          </w:p>
        </w:tc>
        <w:tc>
          <w:tcPr>
            <w:tcW w:w="3615" w:type="dxa"/>
            <w:shd w:val="clear" w:color="auto" w:fill="auto"/>
          </w:tcPr>
          <w:p w14:paraId="748EDD6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23</w:t>
            </w:r>
          </w:p>
        </w:tc>
      </w:tr>
      <w:tr w:rsidR="000C4888" w:rsidRPr="00E92011" w14:paraId="099413B1" w14:textId="77777777" w:rsidTr="00182425">
        <w:tc>
          <w:tcPr>
            <w:tcW w:w="4295" w:type="dxa"/>
            <w:shd w:val="clear" w:color="auto" w:fill="auto"/>
          </w:tcPr>
          <w:p w14:paraId="02B69748" w14:textId="77777777" w:rsidR="000C4888" w:rsidRPr="00E92011" w:rsidRDefault="000C4888" w:rsidP="00182425">
            <w:pPr>
              <w:pStyle w:val="Default"/>
              <w:rPr>
                <w:noProof/>
                <w:color w:val="4C4747"/>
                <w:spacing w:val="20"/>
              </w:rPr>
            </w:pPr>
            <w:r w:rsidRPr="00E92011">
              <w:rPr>
                <w:noProof/>
                <w:color w:val="4C4747"/>
                <w:spacing w:val="20"/>
              </w:rPr>
              <w:t>Unidades odontológicas</w:t>
            </w:r>
          </w:p>
        </w:tc>
        <w:tc>
          <w:tcPr>
            <w:tcW w:w="3615" w:type="dxa"/>
            <w:shd w:val="clear" w:color="auto" w:fill="auto"/>
          </w:tcPr>
          <w:p w14:paraId="31D6695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13</w:t>
            </w:r>
          </w:p>
        </w:tc>
      </w:tr>
      <w:tr w:rsidR="000C4888" w:rsidRPr="00E92011" w14:paraId="27C870AD" w14:textId="77777777" w:rsidTr="00182425">
        <w:tc>
          <w:tcPr>
            <w:tcW w:w="4295" w:type="dxa"/>
            <w:shd w:val="clear" w:color="auto" w:fill="auto"/>
          </w:tcPr>
          <w:p w14:paraId="10C412B1" w14:textId="77777777" w:rsidR="000C4888" w:rsidRPr="00E92011" w:rsidRDefault="000C4888" w:rsidP="00182425">
            <w:pPr>
              <w:pStyle w:val="Default"/>
              <w:rPr>
                <w:noProof/>
                <w:color w:val="4C4747"/>
                <w:spacing w:val="20"/>
              </w:rPr>
            </w:pPr>
            <w:r w:rsidRPr="00E92011">
              <w:rPr>
                <w:noProof/>
                <w:color w:val="4C4747"/>
                <w:spacing w:val="20"/>
              </w:rPr>
              <w:t xml:space="preserve">Nebulizadores </w:t>
            </w:r>
          </w:p>
        </w:tc>
        <w:tc>
          <w:tcPr>
            <w:tcW w:w="3615" w:type="dxa"/>
            <w:shd w:val="clear" w:color="auto" w:fill="auto"/>
          </w:tcPr>
          <w:p w14:paraId="4D0DDC4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81</w:t>
            </w:r>
          </w:p>
        </w:tc>
      </w:tr>
      <w:tr w:rsidR="000C4888" w:rsidRPr="00E92011" w14:paraId="0E294ED4" w14:textId="77777777" w:rsidTr="00182425">
        <w:tc>
          <w:tcPr>
            <w:tcW w:w="4295" w:type="dxa"/>
            <w:shd w:val="clear" w:color="auto" w:fill="auto"/>
          </w:tcPr>
          <w:p w14:paraId="4F97715E" w14:textId="77777777" w:rsidR="000C4888" w:rsidRPr="00E92011" w:rsidRDefault="000C4888" w:rsidP="00182425">
            <w:pPr>
              <w:pStyle w:val="Default"/>
              <w:rPr>
                <w:noProof/>
                <w:color w:val="4C4747"/>
                <w:spacing w:val="20"/>
              </w:rPr>
            </w:pPr>
            <w:r w:rsidRPr="00E92011">
              <w:rPr>
                <w:noProof/>
                <w:color w:val="4C4747"/>
                <w:spacing w:val="20"/>
              </w:rPr>
              <w:t>Porta sueros</w:t>
            </w:r>
          </w:p>
        </w:tc>
        <w:tc>
          <w:tcPr>
            <w:tcW w:w="3615" w:type="dxa"/>
            <w:shd w:val="clear" w:color="auto" w:fill="auto"/>
          </w:tcPr>
          <w:p w14:paraId="7FE4F8C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111</w:t>
            </w:r>
          </w:p>
        </w:tc>
      </w:tr>
      <w:tr w:rsidR="000C4888" w:rsidRPr="00E92011" w14:paraId="6B8E5B5D" w14:textId="77777777" w:rsidTr="00182425">
        <w:tc>
          <w:tcPr>
            <w:tcW w:w="4295" w:type="dxa"/>
            <w:shd w:val="clear" w:color="auto" w:fill="auto"/>
          </w:tcPr>
          <w:p w14:paraId="61C1CECA" w14:textId="77777777" w:rsidR="000C4888" w:rsidRPr="00E92011" w:rsidRDefault="000C4888" w:rsidP="00182425">
            <w:pPr>
              <w:pStyle w:val="Default"/>
              <w:rPr>
                <w:noProof/>
                <w:color w:val="4C4747"/>
                <w:spacing w:val="20"/>
              </w:rPr>
            </w:pPr>
            <w:r w:rsidRPr="00E92011">
              <w:rPr>
                <w:noProof/>
                <w:color w:val="4C4747"/>
                <w:spacing w:val="20"/>
              </w:rPr>
              <w:t xml:space="preserve">Sonógrafos </w:t>
            </w:r>
          </w:p>
        </w:tc>
        <w:tc>
          <w:tcPr>
            <w:tcW w:w="3615" w:type="dxa"/>
            <w:shd w:val="clear" w:color="auto" w:fill="auto"/>
          </w:tcPr>
          <w:p w14:paraId="632708ED"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18</w:t>
            </w:r>
          </w:p>
        </w:tc>
      </w:tr>
      <w:tr w:rsidR="000C4888" w:rsidRPr="00E92011" w14:paraId="2AA9B348" w14:textId="77777777" w:rsidTr="00182425">
        <w:tc>
          <w:tcPr>
            <w:tcW w:w="4295" w:type="dxa"/>
            <w:shd w:val="clear" w:color="auto" w:fill="auto"/>
          </w:tcPr>
          <w:p w14:paraId="4F53F4DF" w14:textId="77777777" w:rsidR="000C4888" w:rsidRPr="00E92011" w:rsidRDefault="000C4888" w:rsidP="00182425">
            <w:pPr>
              <w:pStyle w:val="Default"/>
              <w:rPr>
                <w:noProof/>
                <w:color w:val="4C4747"/>
                <w:spacing w:val="20"/>
              </w:rPr>
            </w:pPr>
            <w:r w:rsidRPr="00E92011">
              <w:rPr>
                <w:noProof/>
                <w:color w:val="4C4747"/>
                <w:spacing w:val="20"/>
              </w:rPr>
              <w:t xml:space="preserve">Esterilizador </w:t>
            </w:r>
          </w:p>
        </w:tc>
        <w:tc>
          <w:tcPr>
            <w:tcW w:w="3615" w:type="dxa"/>
            <w:shd w:val="clear" w:color="auto" w:fill="auto"/>
          </w:tcPr>
          <w:p w14:paraId="62E5F30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16</w:t>
            </w:r>
          </w:p>
        </w:tc>
      </w:tr>
      <w:tr w:rsidR="000C4888" w:rsidRPr="00E92011" w14:paraId="5C6988DB" w14:textId="77777777" w:rsidTr="00182425">
        <w:tc>
          <w:tcPr>
            <w:tcW w:w="4295" w:type="dxa"/>
            <w:shd w:val="clear" w:color="auto" w:fill="auto"/>
          </w:tcPr>
          <w:p w14:paraId="4B4F932B" w14:textId="77777777" w:rsidR="000C4888" w:rsidRPr="00E92011" w:rsidRDefault="000C4888" w:rsidP="00182425">
            <w:pPr>
              <w:pStyle w:val="Default"/>
              <w:rPr>
                <w:noProof/>
                <w:color w:val="4C4747"/>
                <w:spacing w:val="20"/>
              </w:rPr>
            </w:pPr>
            <w:r w:rsidRPr="00E92011">
              <w:rPr>
                <w:noProof/>
                <w:color w:val="4C4747"/>
                <w:spacing w:val="20"/>
              </w:rPr>
              <w:t>Camas de posición</w:t>
            </w:r>
          </w:p>
        </w:tc>
        <w:tc>
          <w:tcPr>
            <w:tcW w:w="3615" w:type="dxa"/>
            <w:shd w:val="clear" w:color="auto" w:fill="auto"/>
          </w:tcPr>
          <w:p w14:paraId="46CDB36F"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294</w:t>
            </w:r>
          </w:p>
        </w:tc>
      </w:tr>
      <w:tr w:rsidR="000C4888" w:rsidRPr="00E92011" w14:paraId="20FB6AD5" w14:textId="77777777" w:rsidTr="00182425">
        <w:tc>
          <w:tcPr>
            <w:tcW w:w="4295" w:type="dxa"/>
            <w:shd w:val="clear" w:color="auto" w:fill="auto"/>
          </w:tcPr>
          <w:p w14:paraId="57B42A1A" w14:textId="77777777" w:rsidR="000C4888" w:rsidRPr="00E92011" w:rsidRDefault="000C4888" w:rsidP="00182425">
            <w:pPr>
              <w:pStyle w:val="Default"/>
              <w:rPr>
                <w:noProof/>
                <w:color w:val="4C4747"/>
                <w:spacing w:val="20"/>
              </w:rPr>
            </w:pPr>
            <w:r w:rsidRPr="00E92011">
              <w:rPr>
                <w:noProof/>
                <w:color w:val="4C4747"/>
                <w:spacing w:val="20"/>
              </w:rPr>
              <w:t>Balanzas de pie</w:t>
            </w:r>
          </w:p>
        </w:tc>
        <w:tc>
          <w:tcPr>
            <w:tcW w:w="3615" w:type="dxa"/>
            <w:shd w:val="clear" w:color="auto" w:fill="auto"/>
          </w:tcPr>
          <w:p w14:paraId="35BFFA8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74</w:t>
            </w:r>
          </w:p>
        </w:tc>
      </w:tr>
      <w:tr w:rsidR="000C4888" w:rsidRPr="00E92011" w14:paraId="13AE0317" w14:textId="77777777" w:rsidTr="00182425">
        <w:tc>
          <w:tcPr>
            <w:tcW w:w="4295" w:type="dxa"/>
            <w:shd w:val="clear" w:color="auto" w:fill="auto"/>
          </w:tcPr>
          <w:p w14:paraId="683E3A07" w14:textId="77777777" w:rsidR="000C4888" w:rsidRPr="00E92011" w:rsidRDefault="000C4888" w:rsidP="00182425">
            <w:pPr>
              <w:pStyle w:val="Default"/>
              <w:rPr>
                <w:noProof/>
                <w:color w:val="4C4747"/>
                <w:spacing w:val="20"/>
              </w:rPr>
            </w:pPr>
            <w:r w:rsidRPr="00E92011">
              <w:rPr>
                <w:noProof/>
                <w:color w:val="4C4747"/>
                <w:spacing w:val="20"/>
              </w:rPr>
              <w:t xml:space="preserve">Bancos metálicos </w:t>
            </w:r>
          </w:p>
        </w:tc>
        <w:tc>
          <w:tcPr>
            <w:tcW w:w="3615" w:type="dxa"/>
            <w:shd w:val="clear" w:color="auto" w:fill="auto"/>
          </w:tcPr>
          <w:p w14:paraId="364517C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135</w:t>
            </w:r>
          </w:p>
        </w:tc>
      </w:tr>
      <w:tr w:rsidR="000C4888" w:rsidRPr="00E92011" w14:paraId="75130450" w14:textId="77777777" w:rsidTr="00182425">
        <w:tc>
          <w:tcPr>
            <w:tcW w:w="4295" w:type="dxa"/>
            <w:shd w:val="clear" w:color="auto" w:fill="auto"/>
          </w:tcPr>
          <w:p w14:paraId="15B93C03" w14:textId="77777777" w:rsidR="000C4888" w:rsidRPr="00E92011" w:rsidRDefault="000C4888" w:rsidP="00182425">
            <w:pPr>
              <w:pStyle w:val="Default"/>
              <w:rPr>
                <w:noProof/>
                <w:color w:val="4C4747"/>
                <w:spacing w:val="20"/>
              </w:rPr>
            </w:pPr>
            <w:r w:rsidRPr="00E92011">
              <w:rPr>
                <w:noProof/>
                <w:color w:val="4C4747"/>
                <w:spacing w:val="20"/>
              </w:rPr>
              <w:t xml:space="preserve">Colchones </w:t>
            </w:r>
          </w:p>
        </w:tc>
        <w:tc>
          <w:tcPr>
            <w:tcW w:w="3615" w:type="dxa"/>
            <w:shd w:val="clear" w:color="auto" w:fill="auto"/>
          </w:tcPr>
          <w:p w14:paraId="7E3FEA7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173</w:t>
            </w:r>
          </w:p>
        </w:tc>
      </w:tr>
      <w:tr w:rsidR="000C4888" w:rsidRPr="00E92011" w14:paraId="307685F4" w14:textId="77777777" w:rsidTr="00182425">
        <w:tc>
          <w:tcPr>
            <w:tcW w:w="4295" w:type="dxa"/>
            <w:shd w:val="clear" w:color="auto" w:fill="auto"/>
          </w:tcPr>
          <w:p w14:paraId="759961AD" w14:textId="77777777" w:rsidR="000C4888" w:rsidRPr="00E92011" w:rsidRDefault="000C4888" w:rsidP="00182425">
            <w:pPr>
              <w:pStyle w:val="Default"/>
              <w:rPr>
                <w:noProof/>
                <w:color w:val="4C4747"/>
                <w:spacing w:val="20"/>
              </w:rPr>
            </w:pPr>
            <w:r w:rsidRPr="00E92011">
              <w:rPr>
                <w:noProof/>
                <w:color w:val="4C4747"/>
                <w:spacing w:val="20"/>
              </w:rPr>
              <w:t xml:space="preserve">Mesas de noche </w:t>
            </w:r>
          </w:p>
        </w:tc>
        <w:tc>
          <w:tcPr>
            <w:tcW w:w="3615" w:type="dxa"/>
            <w:shd w:val="clear" w:color="auto" w:fill="auto"/>
          </w:tcPr>
          <w:p w14:paraId="18452A5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108</w:t>
            </w:r>
          </w:p>
        </w:tc>
      </w:tr>
      <w:tr w:rsidR="000C4888" w:rsidRPr="00E92011" w14:paraId="62A68BFD" w14:textId="77777777" w:rsidTr="00182425">
        <w:tc>
          <w:tcPr>
            <w:tcW w:w="4295" w:type="dxa"/>
            <w:shd w:val="clear" w:color="auto" w:fill="auto"/>
          </w:tcPr>
          <w:p w14:paraId="4DFDB183" w14:textId="77777777" w:rsidR="000C4888" w:rsidRPr="00E92011" w:rsidRDefault="000C4888" w:rsidP="00182425">
            <w:pPr>
              <w:pStyle w:val="Default"/>
              <w:rPr>
                <w:noProof/>
                <w:color w:val="4C4747"/>
                <w:spacing w:val="20"/>
              </w:rPr>
            </w:pPr>
            <w:r w:rsidRPr="00E92011">
              <w:rPr>
                <w:noProof/>
                <w:color w:val="4C4747"/>
                <w:spacing w:val="20"/>
              </w:rPr>
              <w:t>Aires acondicionados</w:t>
            </w:r>
          </w:p>
        </w:tc>
        <w:tc>
          <w:tcPr>
            <w:tcW w:w="3615" w:type="dxa"/>
            <w:shd w:val="clear" w:color="auto" w:fill="auto"/>
          </w:tcPr>
          <w:p w14:paraId="188FE08F"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160</w:t>
            </w:r>
          </w:p>
        </w:tc>
      </w:tr>
      <w:tr w:rsidR="000C4888" w:rsidRPr="00E92011" w14:paraId="726A1751" w14:textId="77777777" w:rsidTr="00182425">
        <w:tc>
          <w:tcPr>
            <w:tcW w:w="4295" w:type="dxa"/>
            <w:shd w:val="clear" w:color="auto" w:fill="auto"/>
          </w:tcPr>
          <w:p w14:paraId="2A555209" w14:textId="77777777" w:rsidR="000C4888" w:rsidRPr="00E92011" w:rsidRDefault="000C4888" w:rsidP="00182425">
            <w:pPr>
              <w:pStyle w:val="Default"/>
              <w:rPr>
                <w:noProof/>
                <w:color w:val="4C4747"/>
                <w:spacing w:val="20"/>
              </w:rPr>
            </w:pPr>
            <w:r w:rsidRPr="00E92011">
              <w:rPr>
                <w:noProof/>
                <w:color w:val="4C4747"/>
                <w:spacing w:val="20"/>
              </w:rPr>
              <w:t>Lavadora industrial</w:t>
            </w:r>
          </w:p>
        </w:tc>
        <w:tc>
          <w:tcPr>
            <w:tcW w:w="3615" w:type="dxa"/>
            <w:shd w:val="clear" w:color="auto" w:fill="auto"/>
          </w:tcPr>
          <w:p w14:paraId="2638F70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10</w:t>
            </w:r>
          </w:p>
        </w:tc>
      </w:tr>
      <w:tr w:rsidR="000C4888" w:rsidRPr="00E92011" w14:paraId="56AE8C73" w14:textId="77777777" w:rsidTr="00182425">
        <w:tc>
          <w:tcPr>
            <w:tcW w:w="4295" w:type="dxa"/>
            <w:shd w:val="clear" w:color="auto" w:fill="auto"/>
          </w:tcPr>
          <w:p w14:paraId="6B0D72B6" w14:textId="77777777" w:rsidR="000C4888" w:rsidRPr="00E92011" w:rsidRDefault="000C4888" w:rsidP="00182425">
            <w:pPr>
              <w:pStyle w:val="Default"/>
              <w:rPr>
                <w:noProof/>
                <w:color w:val="4C4747"/>
                <w:spacing w:val="20"/>
              </w:rPr>
            </w:pPr>
            <w:r w:rsidRPr="00E92011">
              <w:rPr>
                <w:noProof/>
                <w:color w:val="4C4747"/>
                <w:spacing w:val="20"/>
              </w:rPr>
              <w:t xml:space="preserve">Resucitadores manuales </w:t>
            </w:r>
          </w:p>
          <w:p w14:paraId="7DF6ACB8" w14:textId="77777777" w:rsidR="000C4888" w:rsidRPr="00E92011" w:rsidRDefault="000C4888" w:rsidP="00182425">
            <w:pPr>
              <w:pStyle w:val="Default"/>
              <w:rPr>
                <w:noProof/>
                <w:color w:val="4C4747"/>
                <w:spacing w:val="20"/>
              </w:rPr>
            </w:pPr>
          </w:p>
        </w:tc>
        <w:tc>
          <w:tcPr>
            <w:tcW w:w="3615" w:type="dxa"/>
            <w:shd w:val="clear" w:color="auto" w:fill="auto"/>
          </w:tcPr>
          <w:p w14:paraId="7B4D11BD"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24</w:t>
            </w:r>
          </w:p>
        </w:tc>
      </w:tr>
      <w:tr w:rsidR="000C4888" w:rsidRPr="00E92011" w14:paraId="32FC6EE0" w14:textId="77777777" w:rsidTr="00182425">
        <w:tc>
          <w:tcPr>
            <w:tcW w:w="4295" w:type="dxa"/>
            <w:shd w:val="clear" w:color="auto" w:fill="auto"/>
          </w:tcPr>
          <w:p w14:paraId="014EFD4F" w14:textId="77777777" w:rsidR="000C4888" w:rsidRPr="00E92011" w:rsidRDefault="000C4888" w:rsidP="00182425">
            <w:pPr>
              <w:pStyle w:val="Default"/>
              <w:rPr>
                <w:noProof/>
                <w:color w:val="4C4747"/>
                <w:spacing w:val="20"/>
              </w:rPr>
            </w:pPr>
            <w:r w:rsidRPr="00E92011">
              <w:rPr>
                <w:noProof/>
                <w:color w:val="4C4747"/>
                <w:spacing w:val="20"/>
              </w:rPr>
              <w:t>Vitrina acero</w:t>
            </w:r>
          </w:p>
        </w:tc>
        <w:tc>
          <w:tcPr>
            <w:tcW w:w="3615" w:type="dxa"/>
            <w:shd w:val="clear" w:color="auto" w:fill="auto"/>
          </w:tcPr>
          <w:p w14:paraId="4E5877E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52</w:t>
            </w:r>
          </w:p>
        </w:tc>
      </w:tr>
      <w:tr w:rsidR="000C4888" w:rsidRPr="00E92011" w14:paraId="593007CB" w14:textId="77777777" w:rsidTr="00182425">
        <w:tc>
          <w:tcPr>
            <w:tcW w:w="4295" w:type="dxa"/>
            <w:shd w:val="clear" w:color="auto" w:fill="auto"/>
          </w:tcPr>
          <w:p w14:paraId="19364EC9" w14:textId="77777777" w:rsidR="000C4888" w:rsidRPr="00E92011" w:rsidRDefault="000C4888" w:rsidP="00182425">
            <w:pPr>
              <w:pStyle w:val="Default"/>
              <w:rPr>
                <w:noProof/>
                <w:color w:val="4C4747"/>
                <w:spacing w:val="20"/>
              </w:rPr>
            </w:pPr>
            <w:r w:rsidRPr="00E92011">
              <w:rPr>
                <w:noProof/>
                <w:color w:val="4C4747"/>
                <w:spacing w:val="20"/>
              </w:rPr>
              <w:t>Tensiómetro de adulto</w:t>
            </w:r>
          </w:p>
          <w:p w14:paraId="53792C77" w14:textId="77777777" w:rsidR="000C4888" w:rsidRPr="00E92011" w:rsidRDefault="000C4888" w:rsidP="00182425">
            <w:pPr>
              <w:pStyle w:val="Default"/>
              <w:rPr>
                <w:noProof/>
                <w:color w:val="4C4747"/>
                <w:spacing w:val="20"/>
              </w:rPr>
            </w:pPr>
          </w:p>
        </w:tc>
        <w:tc>
          <w:tcPr>
            <w:tcW w:w="3615" w:type="dxa"/>
            <w:shd w:val="clear" w:color="auto" w:fill="auto"/>
          </w:tcPr>
          <w:p w14:paraId="6AABBAF4"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105</w:t>
            </w:r>
          </w:p>
        </w:tc>
      </w:tr>
      <w:tr w:rsidR="000C4888" w:rsidRPr="00E92011" w14:paraId="60C1909E" w14:textId="77777777" w:rsidTr="00182425">
        <w:tc>
          <w:tcPr>
            <w:tcW w:w="4295" w:type="dxa"/>
            <w:shd w:val="clear" w:color="auto" w:fill="auto"/>
          </w:tcPr>
          <w:p w14:paraId="22A7D8D4" w14:textId="77777777" w:rsidR="000C4888" w:rsidRPr="00E92011" w:rsidRDefault="000C4888" w:rsidP="00182425">
            <w:pPr>
              <w:pStyle w:val="Default"/>
              <w:rPr>
                <w:noProof/>
                <w:color w:val="4C4747"/>
                <w:spacing w:val="20"/>
              </w:rPr>
            </w:pPr>
            <w:r w:rsidRPr="00E92011">
              <w:rPr>
                <w:noProof/>
                <w:color w:val="4C4747"/>
                <w:spacing w:val="20"/>
              </w:rPr>
              <w:t>Mesas de curaciones</w:t>
            </w:r>
          </w:p>
        </w:tc>
        <w:tc>
          <w:tcPr>
            <w:tcW w:w="3615" w:type="dxa"/>
            <w:shd w:val="clear" w:color="auto" w:fill="auto"/>
          </w:tcPr>
          <w:p w14:paraId="1C360DF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18</w:t>
            </w:r>
          </w:p>
        </w:tc>
      </w:tr>
      <w:tr w:rsidR="000C4888" w:rsidRPr="00E92011" w14:paraId="27CAF7A8" w14:textId="77777777" w:rsidTr="00182425">
        <w:tc>
          <w:tcPr>
            <w:tcW w:w="4295" w:type="dxa"/>
            <w:shd w:val="clear" w:color="auto" w:fill="auto"/>
          </w:tcPr>
          <w:p w14:paraId="7CD5F4D5" w14:textId="77777777" w:rsidR="000C4888" w:rsidRPr="000C4888" w:rsidRDefault="000C4888" w:rsidP="00182425">
            <w:pPr>
              <w:pStyle w:val="Default"/>
              <w:rPr>
                <w:noProof/>
                <w:color w:val="4C4747"/>
                <w:spacing w:val="20"/>
                <w:lang w:val="es-DO"/>
              </w:rPr>
            </w:pPr>
            <w:r w:rsidRPr="000C4888">
              <w:rPr>
                <w:noProof/>
                <w:color w:val="4C4747"/>
                <w:spacing w:val="20"/>
                <w:lang w:val="es-DO"/>
              </w:rPr>
              <w:lastRenderedPageBreak/>
              <w:t>Bomba de infusión dos canales</w:t>
            </w:r>
          </w:p>
        </w:tc>
        <w:tc>
          <w:tcPr>
            <w:tcW w:w="3615" w:type="dxa"/>
            <w:shd w:val="clear" w:color="auto" w:fill="auto"/>
          </w:tcPr>
          <w:p w14:paraId="371E7DC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25</w:t>
            </w:r>
          </w:p>
        </w:tc>
      </w:tr>
      <w:tr w:rsidR="000C4888" w:rsidRPr="00E92011" w14:paraId="7AF090B9" w14:textId="77777777" w:rsidTr="00182425">
        <w:tc>
          <w:tcPr>
            <w:tcW w:w="4295" w:type="dxa"/>
            <w:shd w:val="clear" w:color="auto" w:fill="auto"/>
          </w:tcPr>
          <w:p w14:paraId="308BB7C2" w14:textId="77777777" w:rsidR="000C4888" w:rsidRPr="000C4888" w:rsidRDefault="000C4888" w:rsidP="00182425">
            <w:pPr>
              <w:pStyle w:val="Subttulo"/>
              <w:jc w:val="both"/>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Bomba de infusión de Un canal</w:t>
            </w:r>
          </w:p>
        </w:tc>
        <w:tc>
          <w:tcPr>
            <w:tcW w:w="3615" w:type="dxa"/>
            <w:shd w:val="clear" w:color="auto" w:fill="auto"/>
          </w:tcPr>
          <w:p w14:paraId="7B154B24"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9</w:t>
            </w:r>
          </w:p>
        </w:tc>
      </w:tr>
      <w:tr w:rsidR="000C4888" w:rsidRPr="00E92011" w14:paraId="04529FD1" w14:textId="77777777" w:rsidTr="00182425">
        <w:tc>
          <w:tcPr>
            <w:tcW w:w="4295" w:type="dxa"/>
            <w:shd w:val="clear" w:color="auto" w:fill="auto"/>
          </w:tcPr>
          <w:p w14:paraId="79ECF1BB" w14:textId="77777777" w:rsidR="000C4888" w:rsidRPr="00E92011" w:rsidRDefault="000C4888" w:rsidP="00182425">
            <w:pPr>
              <w:pStyle w:val="Default"/>
              <w:rPr>
                <w:noProof/>
                <w:color w:val="4C4747"/>
                <w:spacing w:val="20"/>
              </w:rPr>
            </w:pPr>
            <w:r w:rsidRPr="00E92011">
              <w:rPr>
                <w:noProof/>
                <w:color w:val="4C4747"/>
                <w:spacing w:val="20"/>
              </w:rPr>
              <w:t>Estetoscopios pediátricos</w:t>
            </w:r>
          </w:p>
        </w:tc>
        <w:tc>
          <w:tcPr>
            <w:tcW w:w="3615" w:type="dxa"/>
            <w:shd w:val="clear" w:color="auto" w:fill="auto"/>
          </w:tcPr>
          <w:p w14:paraId="12027BC3"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30</w:t>
            </w:r>
          </w:p>
        </w:tc>
      </w:tr>
      <w:tr w:rsidR="000C4888" w:rsidRPr="00E92011" w14:paraId="0AC7586D" w14:textId="77777777" w:rsidTr="00182425">
        <w:tc>
          <w:tcPr>
            <w:tcW w:w="4295" w:type="dxa"/>
            <w:shd w:val="clear" w:color="auto" w:fill="auto"/>
          </w:tcPr>
          <w:p w14:paraId="70C9BC56" w14:textId="77777777" w:rsidR="000C4888" w:rsidRPr="00E92011" w:rsidRDefault="000C4888" w:rsidP="00182425">
            <w:pPr>
              <w:pStyle w:val="Default"/>
              <w:rPr>
                <w:noProof/>
                <w:color w:val="4C4747"/>
                <w:spacing w:val="20"/>
              </w:rPr>
            </w:pPr>
            <w:r w:rsidRPr="00E92011">
              <w:rPr>
                <w:noProof/>
                <w:color w:val="4C4747"/>
                <w:spacing w:val="20"/>
              </w:rPr>
              <w:t>Instrumental cirugía menor</w:t>
            </w:r>
          </w:p>
        </w:tc>
        <w:tc>
          <w:tcPr>
            <w:tcW w:w="3615" w:type="dxa"/>
            <w:shd w:val="clear" w:color="auto" w:fill="auto"/>
          </w:tcPr>
          <w:p w14:paraId="064B1DE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40</w:t>
            </w:r>
          </w:p>
        </w:tc>
      </w:tr>
      <w:tr w:rsidR="000C4888" w:rsidRPr="00E92011" w14:paraId="4F545CA0" w14:textId="77777777" w:rsidTr="00182425">
        <w:tc>
          <w:tcPr>
            <w:tcW w:w="4295" w:type="dxa"/>
            <w:shd w:val="clear" w:color="auto" w:fill="auto"/>
          </w:tcPr>
          <w:p w14:paraId="1C980CD7" w14:textId="77777777" w:rsidR="000C4888" w:rsidRPr="00E92011" w:rsidRDefault="000C4888" w:rsidP="00182425">
            <w:pPr>
              <w:pStyle w:val="Default"/>
              <w:rPr>
                <w:noProof/>
                <w:color w:val="4C4747"/>
                <w:spacing w:val="20"/>
              </w:rPr>
            </w:pPr>
            <w:r w:rsidRPr="00E92011">
              <w:rPr>
                <w:noProof/>
                <w:color w:val="4C4747"/>
                <w:spacing w:val="20"/>
              </w:rPr>
              <w:t>Laringoscopio pediátrico</w:t>
            </w:r>
          </w:p>
        </w:tc>
        <w:tc>
          <w:tcPr>
            <w:tcW w:w="3615" w:type="dxa"/>
            <w:shd w:val="clear" w:color="auto" w:fill="auto"/>
          </w:tcPr>
          <w:p w14:paraId="10315346"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9</w:t>
            </w:r>
          </w:p>
        </w:tc>
      </w:tr>
      <w:tr w:rsidR="000C4888" w:rsidRPr="00E92011" w14:paraId="6B7FEFE7" w14:textId="77777777" w:rsidTr="00182425">
        <w:tc>
          <w:tcPr>
            <w:tcW w:w="4295" w:type="dxa"/>
            <w:shd w:val="clear" w:color="auto" w:fill="auto"/>
          </w:tcPr>
          <w:p w14:paraId="727248CE" w14:textId="77777777" w:rsidR="000C4888" w:rsidRPr="00E92011" w:rsidRDefault="000C4888" w:rsidP="00182425">
            <w:pPr>
              <w:pStyle w:val="Default"/>
              <w:rPr>
                <w:noProof/>
                <w:color w:val="4C4747"/>
                <w:spacing w:val="20"/>
              </w:rPr>
            </w:pPr>
            <w:r w:rsidRPr="00E92011">
              <w:rPr>
                <w:noProof/>
                <w:color w:val="4C4747"/>
                <w:spacing w:val="20"/>
              </w:rPr>
              <w:t xml:space="preserve">Laringoscopio de adulto </w:t>
            </w:r>
          </w:p>
        </w:tc>
        <w:tc>
          <w:tcPr>
            <w:tcW w:w="3615" w:type="dxa"/>
            <w:shd w:val="clear" w:color="auto" w:fill="auto"/>
          </w:tcPr>
          <w:p w14:paraId="255FE92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11</w:t>
            </w:r>
          </w:p>
        </w:tc>
      </w:tr>
      <w:tr w:rsidR="000C4888" w:rsidRPr="00E92011" w14:paraId="48252760" w14:textId="77777777" w:rsidTr="00182425">
        <w:tc>
          <w:tcPr>
            <w:tcW w:w="4295" w:type="dxa"/>
            <w:shd w:val="clear" w:color="auto" w:fill="auto"/>
          </w:tcPr>
          <w:p w14:paraId="26236B5A" w14:textId="77777777" w:rsidR="000C4888" w:rsidRPr="00E92011" w:rsidRDefault="000C4888" w:rsidP="00182425">
            <w:pPr>
              <w:pStyle w:val="Default"/>
              <w:rPr>
                <w:noProof/>
                <w:color w:val="4C4747"/>
                <w:spacing w:val="20"/>
              </w:rPr>
            </w:pPr>
            <w:r w:rsidRPr="00E92011">
              <w:rPr>
                <w:noProof/>
                <w:color w:val="4C4747"/>
                <w:spacing w:val="20"/>
              </w:rPr>
              <w:t>Coche para intubación difícil</w:t>
            </w:r>
          </w:p>
        </w:tc>
        <w:tc>
          <w:tcPr>
            <w:tcW w:w="3615" w:type="dxa"/>
            <w:shd w:val="clear" w:color="auto" w:fill="auto"/>
          </w:tcPr>
          <w:p w14:paraId="37DA2E0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17</w:t>
            </w:r>
          </w:p>
        </w:tc>
      </w:tr>
      <w:tr w:rsidR="000C4888" w:rsidRPr="00E92011" w14:paraId="3BD001A6" w14:textId="77777777" w:rsidTr="00182425">
        <w:tc>
          <w:tcPr>
            <w:tcW w:w="4295" w:type="dxa"/>
            <w:shd w:val="clear" w:color="auto" w:fill="auto"/>
          </w:tcPr>
          <w:p w14:paraId="54645D5F" w14:textId="77777777" w:rsidR="000C4888" w:rsidRPr="00E92011" w:rsidRDefault="000C4888" w:rsidP="00182425">
            <w:pPr>
              <w:pStyle w:val="Default"/>
              <w:rPr>
                <w:noProof/>
                <w:color w:val="4C4747"/>
                <w:spacing w:val="20"/>
              </w:rPr>
            </w:pPr>
            <w:r w:rsidRPr="00E92011">
              <w:rPr>
                <w:noProof/>
                <w:color w:val="4C4747"/>
                <w:spacing w:val="20"/>
              </w:rPr>
              <w:t>Set diagnóstico</w:t>
            </w:r>
          </w:p>
        </w:tc>
        <w:tc>
          <w:tcPr>
            <w:tcW w:w="3615" w:type="dxa"/>
            <w:shd w:val="clear" w:color="auto" w:fill="auto"/>
          </w:tcPr>
          <w:p w14:paraId="295EFB0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64</w:t>
            </w:r>
          </w:p>
        </w:tc>
      </w:tr>
      <w:tr w:rsidR="000C4888" w:rsidRPr="00E92011" w14:paraId="28BC4C56" w14:textId="77777777" w:rsidTr="00182425">
        <w:tc>
          <w:tcPr>
            <w:tcW w:w="4295" w:type="dxa"/>
            <w:shd w:val="clear" w:color="auto" w:fill="auto"/>
          </w:tcPr>
          <w:p w14:paraId="35DBFE32"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Sillas de Rueda para adulto</w:t>
            </w:r>
          </w:p>
        </w:tc>
        <w:tc>
          <w:tcPr>
            <w:tcW w:w="3615" w:type="dxa"/>
            <w:shd w:val="clear" w:color="auto" w:fill="auto"/>
          </w:tcPr>
          <w:p w14:paraId="53B3832E"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4E3D866A" w14:textId="77777777" w:rsidTr="00182425">
        <w:tc>
          <w:tcPr>
            <w:tcW w:w="4295" w:type="dxa"/>
            <w:shd w:val="clear" w:color="auto" w:fill="auto"/>
          </w:tcPr>
          <w:p w14:paraId="5AC943CD"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Sillones Clínicos Reclinables de tres posiciones</w:t>
            </w:r>
          </w:p>
        </w:tc>
        <w:tc>
          <w:tcPr>
            <w:tcW w:w="3615" w:type="dxa"/>
            <w:shd w:val="clear" w:color="auto" w:fill="auto"/>
          </w:tcPr>
          <w:p w14:paraId="763AF10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23</w:t>
            </w:r>
          </w:p>
        </w:tc>
      </w:tr>
      <w:tr w:rsidR="000C4888" w:rsidRPr="00E92011" w14:paraId="454909E8" w14:textId="77777777" w:rsidTr="00182425">
        <w:tc>
          <w:tcPr>
            <w:tcW w:w="4295" w:type="dxa"/>
            <w:shd w:val="clear" w:color="auto" w:fill="auto"/>
          </w:tcPr>
          <w:p w14:paraId="295A6780"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Microscopio Urit XS2-107</w:t>
            </w:r>
          </w:p>
        </w:tc>
        <w:tc>
          <w:tcPr>
            <w:tcW w:w="3615" w:type="dxa"/>
            <w:shd w:val="clear" w:color="auto" w:fill="auto"/>
          </w:tcPr>
          <w:p w14:paraId="0C416EE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2E79D6F5" w14:textId="77777777" w:rsidTr="00182425">
        <w:tc>
          <w:tcPr>
            <w:tcW w:w="4295" w:type="dxa"/>
            <w:shd w:val="clear" w:color="auto" w:fill="auto"/>
          </w:tcPr>
          <w:p w14:paraId="1E0DEFA3"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Lámpara Cuello de Ganzo</w:t>
            </w:r>
          </w:p>
        </w:tc>
        <w:tc>
          <w:tcPr>
            <w:tcW w:w="3615" w:type="dxa"/>
            <w:shd w:val="clear" w:color="auto" w:fill="auto"/>
          </w:tcPr>
          <w:p w14:paraId="17AEF85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5BC9A214" w14:textId="77777777" w:rsidTr="00182425">
        <w:tc>
          <w:tcPr>
            <w:tcW w:w="4295" w:type="dxa"/>
            <w:shd w:val="clear" w:color="auto" w:fill="auto"/>
          </w:tcPr>
          <w:p w14:paraId="13383512"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 xml:space="preserve">Escabel de dos Peldaños </w:t>
            </w:r>
          </w:p>
        </w:tc>
        <w:tc>
          <w:tcPr>
            <w:tcW w:w="3615" w:type="dxa"/>
            <w:shd w:val="clear" w:color="auto" w:fill="auto"/>
          </w:tcPr>
          <w:p w14:paraId="6E58B2A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1610150D" w14:textId="77777777" w:rsidTr="00182425">
        <w:tc>
          <w:tcPr>
            <w:tcW w:w="4295" w:type="dxa"/>
            <w:shd w:val="clear" w:color="auto" w:fill="auto"/>
          </w:tcPr>
          <w:p w14:paraId="615BC024"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Escalinata de un Piso</w:t>
            </w:r>
          </w:p>
        </w:tc>
        <w:tc>
          <w:tcPr>
            <w:tcW w:w="3615" w:type="dxa"/>
            <w:shd w:val="clear" w:color="auto" w:fill="auto"/>
          </w:tcPr>
          <w:p w14:paraId="17E70DF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7</w:t>
            </w:r>
          </w:p>
        </w:tc>
      </w:tr>
      <w:tr w:rsidR="000C4888" w:rsidRPr="00E92011" w14:paraId="23A412BA" w14:textId="77777777" w:rsidTr="00182425">
        <w:tc>
          <w:tcPr>
            <w:tcW w:w="4295" w:type="dxa"/>
            <w:shd w:val="clear" w:color="auto" w:fill="auto"/>
          </w:tcPr>
          <w:p w14:paraId="0204566A"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 xml:space="preserve">Carro Metálico para Transporte de Ropa Limpia </w:t>
            </w:r>
          </w:p>
        </w:tc>
        <w:tc>
          <w:tcPr>
            <w:tcW w:w="3615" w:type="dxa"/>
            <w:shd w:val="clear" w:color="auto" w:fill="auto"/>
          </w:tcPr>
          <w:p w14:paraId="7B73C6F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4D13C78D" w14:textId="77777777" w:rsidTr="00182425">
        <w:tc>
          <w:tcPr>
            <w:tcW w:w="4295" w:type="dxa"/>
            <w:shd w:val="clear" w:color="auto" w:fill="auto"/>
          </w:tcPr>
          <w:p w14:paraId="686F27D5"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 xml:space="preserve">Bandeja de Cirugía Mayor </w:t>
            </w:r>
          </w:p>
        </w:tc>
        <w:tc>
          <w:tcPr>
            <w:tcW w:w="3615" w:type="dxa"/>
            <w:shd w:val="clear" w:color="auto" w:fill="auto"/>
          </w:tcPr>
          <w:p w14:paraId="0B58146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293C4BA5" w14:textId="77777777" w:rsidTr="00182425">
        <w:tc>
          <w:tcPr>
            <w:tcW w:w="4295" w:type="dxa"/>
            <w:shd w:val="clear" w:color="auto" w:fill="auto"/>
          </w:tcPr>
          <w:p w14:paraId="0ADB4A09"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Camilla Tipo Diván para examen</w:t>
            </w:r>
          </w:p>
        </w:tc>
        <w:tc>
          <w:tcPr>
            <w:tcW w:w="3615" w:type="dxa"/>
            <w:shd w:val="clear" w:color="auto" w:fill="auto"/>
          </w:tcPr>
          <w:p w14:paraId="19B3FEA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1DDB6BDC" w14:textId="77777777" w:rsidTr="00182425">
        <w:tc>
          <w:tcPr>
            <w:tcW w:w="4295" w:type="dxa"/>
            <w:shd w:val="clear" w:color="auto" w:fill="auto"/>
          </w:tcPr>
          <w:p w14:paraId="092EB4AA"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Mesa para operaciones Mayores EQ-MED-60</w:t>
            </w:r>
          </w:p>
        </w:tc>
        <w:tc>
          <w:tcPr>
            <w:tcW w:w="3615" w:type="dxa"/>
            <w:shd w:val="clear" w:color="auto" w:fill="auto"/>
          </w:tcPr>
          <w:p w14:paraId="5FD5885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1BDAE7C6" w14:textId="77777777" w:rsidTr="00182425">
        <w:tc>
          <w:tcPr>
            <w:tcW w:w="4295" w:type="dxa"/>
            <w:shd w:val="clear" w:color="auto" w:fill="auto"/>
          </w:tcPr>
          <w:p w14:paraId="05C5A800"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Refrigerador de exhibidor</w:t>
            </w:r>
          </w:p>
        </w:tc>
        <w:tc>
          <w:tcPr>
            <w:tcW w:w="3615" w:type="dxa"/>
            <w:shd w:val="clear" w:color="auto" w:fill="auto"/>
          </w:tcPr>
          <w:p w14:paraId="0ACAA9A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73FD397A" w14:textId="77777777" w:rsidTr="00182425">
        <w:tc>
          <w:tcPr>
            <w:tcW w:w="4295" w:type="dxa"/>
            <w:shd w:val="clear" w:color="auto" w:fill="auto"/>
          </w:tcPr>
          <w:p w14:paraId="37FA5FB0"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Equipo de refrigeración</w:t>
            </w:r>
          </w:p>
        </w:tc>
        <w:tc>
          <w:tcPr>
            <w:tcW w:w="3615" w:type="dxa"/>
            <w:shd w:val="clear" w:color="auto" w:fill="auto"/>
          </w:tcPr>
          <w:p w14:paraId="1B35A4B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4AD970B7" w14:textId="77777777" w:rsidTr="00182425">
        <w:tc>
          <w:tcPr>
            <w:tcW w:w="4295" w:type="dxa"/>
            <w:shd w:val="clear" w:color="auto" w:fill="auto"/>
          </w:tcPr>
          <w:p w14:paraId="5492E937"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Estufa de 3 hornilla P-50 acero inoxidable reforzada</w:t>
            </w:r>
          </w:p>
        </w:tc>
        <w:tc>
          <w:tcPr>
            <w:tcW w:w="3615" w:type="dxa"/>
            <w:shd w:val="clear" w:color="auto" w:fill="auto"/>
          </w:tcPr>
          <w:p w14:paraId="2309D26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4E723E6A" w14:textId="77777777" w:rsidTr="00182425">
        <w:tc>
          <w:tcPr>
            <w:tcW w:w="4295" w:type="dxa"/>
            <w:shd w:val="clear" w:color="auto" w:fill="auto"/>
          </w:tcPr>
          <w:p w14:paraId="12C5F845"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Carro de carga</w:t>
            </w:r>
          </w:p>
        </w:tc>
        <w:tc>
          <w:tcPr>
            <w:tcW w:w="3615" w:type="dxa"/>
            <w:shd w:val="clear" w:color="auto" w:fill="auto"/>
          </w:tcPr>
          <w:p w14:paraId="4FD2361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37A4027D" w14:textId="77777777" w:rsidTr="00182425">
        <w:tc>
          <w:tcPr>
            <w:tcW w:w="4295" w:type="dxa"/>
            <w:shd w:val="clear" w:color="auto" w:fill="auto"/>
          </w:tcPr>
          <w:p w14:paraId="0FD1407A"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Centrifuga premier de 12 tubos</w:t>
            </w:r>
          </w:p>
        </w:tc>
        <w:tc>
          <w:tcPr>
            <w:tcW w:w="3615" w:type="dxa"/>
            <w:shd w:val="clear" w:color="auto" w:fill="auto"/>
          </w:tcPr>
          <w:p w14:paraId="69A3453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w:t>
            </w:r>
          </w:p>
        </w:tc>
      </w:tr>
      <w:tr w:rsidR="000C4888" w:rsidRPr="00E92011" w14:paraId="4E5134BD" w14:textId="77777777" w:rsidTr="00182425">
        <w:tc>
          <w:tcPr>
            <w:tcW w:w="4295" w:type="dxa"/>
            <w:shd w:val="clear" w:color="auto" w:fill="auto"/>
          </w:tcPr>
          <w:p w14:paraId="2A003A45"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Camarotes</w:t>
            </w:r>
          </w:p>
        </w:tc>
        <w:tc>
          <w:tcPr>
            <w:tcW w:w="3615" w:type="dxa"/>
            <w:shd w:val="clear" w:color="auto" w:fill="auto"/>
          </w:tcPr>
          <w:p w14:paraId="65C8402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677F2573" w14:textId="77777777" w:rsidTr="00182425">
        <w:tc>
          <w:tcPr>
            <w:tcW w:w="4295" w:type="dxa"/>
            <w:shd w:val="clear" w:color="auto" w:fill="auto"/>
          </w:tcPr>
          <w:p w14:paraId="1C610F14"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lastRenderedPageBreak/>
              <w:t>Cámara BULLE 1080P</w:t>
            </w:r>
          </w:p>
        </w:tc>
        <w:tc>
          <w:tcPr>
            <w:tcW w:w="3615" w:type="dxa"/>
            <w:shd w:val="clear" w:color="auto" w:fill="auto"/>
          </w:tcPr>
          <w:p w14:paraId="528C32A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6</w:t>
            </w:r>
          </w:p>
        </w:tc>
      </w:tr>
      <w:tr w:rsidR="000C4888" w:rsidRPr="00E92011" w14:paraId="42BF4448" w14:textId="77777777" w:rsidTr="00182425">
        <w:tc>
          <w:tcPr>
            <w:tcW w:w="4295" w:type="dxa"/>
            <w:shd w:val="clear" w:color="auto" w:fill="auto"/>
          </w:tcPr>
          <w:p w14:paraId="13CC9A40"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 xml:space="preserve">Cámara DORMO 1080P </w:t>
            </w:r>
          </w:p>
        </w:tc>
        <w:tc>
          <w:tcPr>
            <w:tcW w:w="3615" w:type="dxa"/>
            <w:shd w:val="clear" w:color="auto" w:fill="auto"/>
          </w:tcPr>
          <w:p w14:paraId="2B464B3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7</w:t>
            </w:r>
          </w:p>
        </w:tc>
      </w:tr>
      <w:tr w:rsidR="000C4888" w:rsidRPr="00E92011" w14:paraId="1A9D16C5" w14:textId="77777777" w:rsidTr="00182425">
        <w:tc>
          <w:tcPr>
            <w:tcW w:w="4295" w:type="dxa"/>
            <w:shd w:val="clear" w:color="auto" w:fill="auto"/>
          </w:tcPr>
          <w:p w14:paraId="3EAB61D0"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DVR 1080 NETO</w:t>
            </w:r>
          </w:p>
        </w:tc>
        <w:tc>
          <w:tcPr>
            <w:tcW w:w="3615" w:type="dxa"/>
            <w:shd w:val="clear" w:color="auto" w:fill="auto"/>
          </w:tcPr>
          <w:p w14:paraId="4FD4325E"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5141ECD2" w14:textId="77777777" w:rsidTr="00182425">
        <w:tc>
          <w:tcPr>
            <w:tcW w:w="4295" w:type="dxa"/>
            <w:shd w:val="clear" w:color="auto" w:fill="auto"/>
          </w:tcPr>
          <w:p w14:paraId="177F3625"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 xml:space="preserve">Gabinete de AU </w:t>
            </w:r>
          </w:p>
        </w:tc>
        <w:tc>
          <w:tcPr>
            <w:tcW w:w="3615" w:type="dxa"/>
            <w:shd w:val="clear" w:color="auto" w:fill="auto"/>
          </w:tcPr>
          <w:p w14:paraId="064CF43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5A3CDB4F" w14:textId="77777777" w:rsidTr="00182425">
        <w:tc>
          <w:tcPr>
            <w:tcW w:w="4295" w:type="dxa"/>
            <w:shd w:val="clear" w:color="auto" w:fill="auto"/>
          </w:tcPr>
          <w:p w14:paraId="69272461" w14:textId="77777777" w:rsidR="000C4888" w:rsidRPr="00E92011" w:rsidRDefault="000C4888" w:rsidP="00182425">
            <w:pPr>
              <w:pStyle w:val="Subttulo"/>
              <w:jc w:val="left"/>
              <w:rPr>
                <w:rFonts w:ascii="Times New Roman" w:eastAsia="Calibri" w:hAnsi="Times New Roman"/>
                <w:noProof/>
                <w:color w:val="4C4747"/>
                <w:spacing w:val="20"/>
                <w:sz w:val="24"/>
                <w:szCs w:val="24"/>
                <w:lang w:val="en-US"/>
              </w:rPr>
            </w:pPr>
            <w:r w:rsidRPr="00E92011">
              <w:rPr>
                <w:rFonts w:ascii="Times New Roman" w:eastAsia="Calibri" w:hAnsi="Times New Roman"/>
                <w:noProof/>
                <w:color w:val="4C4747"/>
                <w:spacing w:val="20"/>
                <w:sz w:val="24"/>
                <w:szCs w:val="24"/>
                <w:lang w:val="en-US"/>
              </w:rPr>
              <w:t xml:space="preserve">Monitor de 19 pulgadas </w:t>
            </w:r>
          </w:p>
        </w:tc>
        <w:tc>
          <w:tcPr>
            <w:tcW w:w="3615" w:type="dxa"/>
            <w:shd w:val="clear" w:color="auto" w:fill="auto"/>
          </w:tcPr>
          <w:p w14:paraId="1DAB934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5EF5E4C4" w14:textId="77777777" w:rsidTr="00182425">
        <w:tc>
          <w:tcPr>
            <w:tcW w:w="4295" w:type="dxa"/>
            <w:shd w:val="clear" w:color="auto" w:fill="auto"/>
          </w:tcPr>
          <w:p w14:paraId="6BB65677" w14:textId="77777777" w:rsidR="000C4888" w:rsidRPr="000C4888" w:rsidRDefault="000C4888" w:rsidP="00182425">
            <w:pPr>
              <w:pStyle w:val="Subttulo"/>
              <w:jc w:val="left"/>
              <w:rPr>
                <w:rFonts w:ascii="Times New Roman" w:eastAsia="Calibri" w:hAnsi="Times New Roman"/>
                <w:noProof/>
                <w:color w:val="4C4747"/>
                <w:spacing w:val="20"/>
                <w:sz w:val="24"/>
                <w:szCs w:val="24"/>
                <w:lang w:val="es-DO"/>
              </w:rPr>
            </w:pPr>
            <w:r w:rsidRPr="000C4888">
              <w:rPr>
                <w:rFonts w:ascii="Times New Roman" w:eastAsia="Calibri" w:hAnsi="Times New Roman"/>
                <w:noProof/>
                <w:color w:val="4C4747"/>
                <w:spacing w:val="20"/>
                <w:sz w:val="24"/>
                <w:szCs w:val="24"/>
                <w:lang w:val="es-DO"/>
              </w:rPr>
              <w:t>Aspirador De Secreciones Con Ruedas</w:t>
            </w:r>
          </w:p>
        </w:tc>
        <w:tc>
          <w:tcPr>
            <w:tcW w:w="3615" w:type="dxa"/>
            <w:shd w:val="clear" w:color="auto" w:fill="auto"/>
          </w:tcPr>
          <w:p w14:paraId="4D1FFB3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w:t>
            </w:r>
          </w:p>
        </w:tc>
      </w:tr>
      <w:tr w:rsidR="000C4888" w:rsidRPr="00E92011" w14:paraId="2FC61922" w14:textId="77777777" w:rsidTr="00182425">
        <w:tc>
          <w:tcPr>
            <w:tcW w:w="4295" w:type="dxa"/>
            <w:shd w:val="clear" w:color="auto" w:fill="auto"/>
          </w:tcPr>
          <w:p w14:paraId="1A562758"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Lámpara Quirúrgica Rodable</w:t>
            </w:r>
          </w:p>
        </w:tc>
        <w:tc>
          <w:tcPr>
            <w:tcW w:w="3615" w:type="dxa"/>
            <w:shd w:val="clear" w:color="auto" w:fill="auto"/>
          </w:tcPr>
          <w:p w14:paraId="76302346"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5D49D859" w14:textId="77777777" w:rsidTr="00182425">
        <w:tc>
          <w:tcPr>
            <w:tcW w:w="4295" w:type="dxa"/>
            <w:shd w:val="clear" w:color="auto" w:fill="auto"/>
          </w:tcPr>
          <w:p w14:paraId="5DBF0BFC"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 xml:space="preserve">Carro de medicamentos  </w:t>
            </w:r>
          </w:p>
        </w:tc>
        <w:tc>
          <w:tcPr>
            <w:tcW w:w="3615" w:type="dxa"/>
            <w:shd w:val="clear" w:color="auto" w:fill="auto"/>
          </w:tcPr>
          <w:p w14:paraId="053BAC33"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5E5C5374" w14:textId="77777777" w:rsidTr="00182425">
        <w:tc>
          <w:tcPr>
            <w:tcW w:w="4295" w:type="dxa"/>
            <w:shd w:val="clear" w:color="auto" w:fill="auto"/>
          </w:tcPr>
          <w:p w14:paraId="74FDB488"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Lámpara de examen LED</w:t>
            </w:r>
          </w:p>
        </w:tc>
        <w:tc>
          <w:tcPr>
            <w:tcW w:w="3615" w:type="dxa"/>
            <w:shd w:val="clear" w:color="auto" w:fill="auto"/>
          </w:tcPr>
          <w:p w14:paraId="4403BC5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7</w:t>
            </w:r>
          </w:p>
        </w:tc>
      </w:tr>
      <w:tr w:rsidR="000C4888" w:rsidRPr="00E92011" w14:paraId="1ACE6582" w14:textId="77777777" w:rsidTr="00182425">
        <w:tc>
          <w:tcPr>
            <w:tcW w:w="4295" w:type="dxa"/>
            <w:shd w:val="clear" w:color="auto" w:fill="auto"/>
          </w:tcPr>
          <w:p w14:paraId="16FA75CA"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Laringoscopio Fibra óptica Adulto</w:t>
            </w:r>
          </w:p>
        </w:tc>
        <w:tc>
          <w:tcPr>
            <w:tcW w:w="3615" w:type="dxa"/>
            <w:shd w:val="clear" w:color="auto" w:fill="auto"/>
          </w:tcPr>
          <w:p w14:paraId="21858866"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01B7850C" w14:textId="77777777" w:rsidTr="00182425">
        <w:tc>
          <w:tcPr>
            <w:tcW w:w="4295" w:type="dxa"/>
            <w:shd w:val="clear" w:color="auto" w:fill="auto"/>
          </w:tcPr>
          <w:p w14:paraId="7B18E565"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Laringoscopio Fibra óptica pediátrico/ NEO</w:t>
            </w:r>
          </w:p>
        </w:tc>
        <w:tc>
          <w:tcPr>
            <w:tcW w:w="3615" w:type="dxa"/>
            <w:shd w:val="clear" w:color="auto" w:fill="auto"/>
          </w:tcPr>
          <w:p w14:paraId="0525443D"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5CF7D2F1" w14:textId="77777777" w:rsidTr="00182425">
        <w:tc>
          <w:tcPr>
            <w:tcW w:w="4295" w:type="dxa"/>
            <w:shd w:val="clear" w:color="auto" w:fill="auto"/>
          </w:tcPr>
          <w:p w14:paraId="7877C944"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Monitor de signos vitales con carro</w:t>
            </w:r>
          </w:p>
        </w:tc>
        <w:tc>
          <w:tcPr>
            <w:tcW w:w="3615" w:type="dxa"/>
            <w:shd w:val="clear" w:color="auto" w:fill="auto"/>
          </w:tcPr>
          <w:p w14:paraId="2671207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8</w:t>
            </w:r>
          </w:p>
        </w:tc>
      </w:tr>
      <w:tr w:rsidR="000C4888" w:rsidRPr="00E92011" w14:paraId="0D453BD3" w14:textId="77777777" w:rsidTr="00182425">
        <w:tc>
          <w:tcPr>
            <w:tcW w:w="4295" w:type="dxa"/>
            <w:shd w:val="clear" w:color="auto" w:fill="auto"/>
          </w:tcPr>
          <w:p w14:paraId="2A645399"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Negatoscopio de dos cuerpos de luz</w:t>
            </w:r>
          </w:p>
        </w:tc>
        <w:tc>
          <w:tcPr>
            <w:tcW w:w="3615" w:type="dxa"/>
            <w:shd w:val="clear" w:color="auto" w:fill="auto"/>
          </w:tcPr>
          <w:p w14:paraId="65E7EB9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8</w:t>
            </w:r>
          </w:p>
        </w:tc>
      </w:tr>
      <w:tr w:rsidR="000C4888" w:rsidRPr="00E92011" w14:paraId="4B3B70D9" w14:textId="77777777" w:rsidTr="00182425">
        <w:tc>
          <w:tcPr>
            <w:tcW w:w="4295" w:type="dxa"/>
            <w:shd w:val="clear" w:color="auto" w:fill="auto"/>
          </w:tcPr>
          <w:p w14:paraId="3414C3D4"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Camillas de examen de 3 posiciones</w:t>
            </w:r>
          </w:p>
        </w:tc>
        <w:tc>
          <w:tcPr>
            <w:tcW w:w="3615" w:type="dxa"/>
            <w:shd w:val="clear" w:color="auto" w:fill="auto"/>
          </w:tcPr>
          <w:p w14:paraId="1BA95C0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26366530" w14:textId="77777777" w:rsidTr="00182425">
        <w:tc>
          <w:tcPr>
            <w:tcW w:w="4295" w:type="dxa"/>
            <w:shd w:val="clear" w:color="auto" w:fill="auto"/>
          </w:tcPr>
          <w:p w14:paraId="4265108B"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Glucómetro Digital</w:t>
            </w:r>
          </w:p>
        </w:tc>
        <w:tc>
          <w:tcPr>
            <w:tcW w:w="3615" w:type="dxa"/>
            <w:shd w:val="clear" w:color="auto" w:fill="auto"/>
          </w:tcPr>
          <w:p w14:paraId="3A388AE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6</w:t>
            </w:r>
          </w:p>
        </w:tc>
      </w:tr>
      <w:tr w:rsidR="000C4888" w:rsidRPr="00E92011" w14:paraId="429562E6" w14:textId="77777777" w:rsidTr="00182425">
        <w:tc>
          <w:tcPr>
            <w:tcW w:w="4295" w:type="dxa"/>
            <w:shd w:val="clear" w:color="auto" w:fill="auto"/>
          </w:tcPr>
          <w:p w14:paraId="0FD4BA08"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Camilla Tipo diván para Examen</w:t>
            </w:r>
          </w:p>
        </w:tc>
        <w:tc>
          <w:tcPr>
            <w:tcW w:w="3615" w:type="dxa"/>
            <w:shd w:val="clear" w:color="auto" w:fill="auto"/>
          </w:tcPr>
          <w:p w14:paraId="6EF1855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311EF995" w14:textId="77777777" w:rsidTr="00182425">
        <w:tc>
          <w:tcPr>
            <w:tcW w:w="4295" w:type="dxa"/>
            <w:shd w:val="clear" w:color="auto" w:fill="auto"/>
          </w:tcPr>
          <w:p w14:paraId="77FFFAFA"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Set de Bandeja de cirugía Menor</w:t>
            </w:r>
          </w:p>
        </w:tc>
        <w:tc>
          <w:tcPr>
            <w:tcW w:w="3615" w:type="dxa"/>
            <w:shd w:val="clear" w:color="auto" w:fill="auto"/>
          </w:tcPr>
          <w:p w14:paraId="324C387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637C0A74" w14:textId="77777777" w:rsidTr="00182425">
        <w:tc>
          <w:tcPr>
            <w:tcW w:w="4295" w:type="dxa"/>
            <w:shd w:val="clear" w:color="auto" w:fill="auto"/>
          </w:tcPr>
          <w:p w14:paraId="0C59A67E"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Mesa Pediátrica con Infantómetro</w:t>
            </w:r>
          </w:p>
        </w:tc>
        <w:tc>
          <w:tcPr>
            <w:tcW w:w="3615" w:type="dxa"/>
            <w:shd w:val="clear" w:color="auto" w:fill="auto"/>
          </w:tcPr>
          <w:p w14:paraId="6654EFAF"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275C3D34" w14:textId="77777777" w:rsidTr="00182425">
        <w:tc>
          <w:tcPr>
            <w:tcW w:w="4295" w:type="dxa"/>
            <w:shd w:val="clear" w:color="auto" w:fill="auto"/>
          </w:tcPr>
          <w:p w14:paraId="28A9E3FA"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Set de Diagnostico de Pared Otoscopio y Oftalmológico</w:t>
            </w:r>
          </w:p>
        </w:tc>
        <w:tc>
          <w:tcPr>
            <w:tcW w:w="3615" w:type="dxa"/>
            <w:shd w:val="clear" w:color="auto" w:fill="auto"/>
          </w:tcPr>
          <w:p w14:paraId="189BAD83"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7D31B2E3" w14:textId="77777777" w:rsidTr="00182425">
        <w:tc>
          <w:tcPr>
            <w:tcW w:w="4295" w:type="dxa"/>
            <w:shd w:val="clear" w:color="auto" w:fill="auto"/>
          </w:tcPr>
          <w:p w14:paraId="18A4B9BA"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electrocardiógrafo de 3 canales</w:t>
            </w:r>
          </w:p>
        </w:tc>
        <w:tc>
          <w:tcPr>
            <w:tcW w:w="3615" w:type="dxa"/>
            <w:shd w:val="clear" w:color="auto" w:fill="auto"/>
          </w:tcPr>
          <w:p w14:paraId="0275D324"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05E86F7B" w14:textId="77777777" w:rsidTr="00182425">
        <w:tc>
          <w:tcPr>
            <w:tcW w:w="4295" w:type="dxa"/>
            <w:shd w:val="clear" w:color="auto" w:fill="auto"/>
          </w:tcPr>
          <w:p w14:paraId="76A8B21D"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Balanza Neonatal con Tallímetro</w:t>
            </w:r>
          </w:p>
        </w:tc>
        <w:tc>
          <w:tcPr>
            <w:tcW w:w="3615" w:type="dxa"/>
            <w:shd w:val="clear" w:color="auto" w:fill="auto"/>
          </w:tcPr>
          <w:p w14:paraId="40C5F8D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3393D97F" w14:textId="77777777" w:rsidTr="00182425">
        <w:tc>
          <w:tcPr>
            <w:tcW w:w="4295" w:type="dxa"/>
            <w:shd w:val="clear" w:color="auto" w:fill="auto"/>
          </w:tcPr>
          <w:p w14:paraId="41098292"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Set instrumental de curaciones</w:t>
            </w:r>
          </w:p>
        </w:tc>
        <w:tc>
          <w:tcPr>
            <w:tcW w:w="3615" w:type="dxa"/>
            <w:shd w:val="clear" w:color="auto" w:fill="auto"/>
          </w:tcPr>
          <w:p w14:paraId="24E3006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2F865037" w14:textId="77777777" w:rsidTr="00182425">
        <w:tc>
          <w:tcPr>
            <w:tcW w:w="4295" w:type="dxa"/>
            <w:shd w:val="clear" w:color="auto" w:fill="auto"/>
          </w:tcPr>
          <w:p w14:paraId="4A0BA1B2"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Silla clínica 3 posiciones</w:t>
            </w:r>
          </w:p>
        </w:tc>
        <w:tc>
          <w:tcPr>
            <w:tcW w:w="3615" w:type="dxa"/>
            <w:shd w:val="clear" w:color="auto" w:fill="auto"/>
          </w:tcPr>
          <w:p w14:paraId="3B470B3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0B0DB906" w14:textId="77777777" w:rsidTr="00182425">
        <w:tc>
          <w:tcPr>
            <w:tcW w:w="4295" w:type="dxa"/>
            <w:shd w:val="clear" w:color="auto" w:fill="auto"/>
          </w:tcPr>
          <w:p w14:paraId="4EC024E6"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lastRenderedPageBreak/>
              <w:t>Monitor cardiaco</w:t>
            </w:r>
          </w:p>
        </w:tc>
        <w:tc>
          <w:tcPr>
            <w:tcW w:w="3615" w:type="dxa"/>
            <w:shd w:val="clear" w:color="auto" w:fill="auto"/>
          </w:tcPr>
          <w:p w14:paraId="3C545A0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3DA6D911" w14:textId="77777777" w:rsidTr="00182425">
        <w:tc>
          <w:tcPr>
            <w:tcW w:w="4295" w:type="dxa"/>
            <w:shd w:val="clear" w:color="auto" w:fill="auto"/>
          </w:tcPr>
          <w:p w14:paraId="287FDACC"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Ambu Adulto</w:t>
            </w:r>
          </w:p>
        </w:tc>
        <w:tc>
          <w:tcPr>
            <w:tcW w:w="3615" w:type="dxa"/>
            <w:shd w:val="clear" w:color="auto" w:fill="auto"/>
          </w:tcPr>
          <w:p w14:paraId="4BF97FC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2657FD62" w14:textId="77777777" w:rsidTr="00182425">
        <w:tc>
          <w:tcPr>
            <w:tcW w:w="4295" w:type="dxa"/>
            <w:shd w:val="clear" w:color="auto" w:fill="auto"/>
          </w:tcPr>
          <w:p w14:paraId="44E245BB"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Ambu pediátrico</w:t>
            </w:r>
          </w:p>
        </w:tc>
        <w:tc>
          <w:tcPr>
            <w:tcW w:w="3615" w:type="dxa"/>
            <w:shd w:val="clear" w:color="auto" w:fill="auto"/>
          </w:tcPr>
          <w:p w14:paraId="3799E7A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57FAE754" w14:textId="77777777" w:rsidTr="00182425">
        <w:tc>
          <w:tcPr>
            <w:tcW w:w="4295" w:type="dxa"/>
            <w:shd w:val="clear" w:color="auto" w:fill="auto"/>
          </w:tcPr>
          <w:p w14:paraId="18A04FAD"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Refrigerador para reactivo</w:t>
            </w:r>
          </w:p>
        </w:tc>
        <w:tc>
          <w:tcPr>
            <w:tcW w:w="3615" w:type="dxa"/>
            <w:shd w:val="clear" w:color="auto" w:fill="auto"/>
          </w:tcPr>
          <w:p w14:paraId="591D66B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3E659F08" w14:textId="77777777" w:rsidTr="00182425">
        <w:tc>
          <w:tcPr>
            <w:tcW w:w="4295" w:type="dxa"/>
            <w:shd w:val="clear" w:color="auto" w:fill="auto"/>
          </w:tcPr>
          <w:p w14:paraId="4F8961B9"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Escalinata de un paso</w:t>
            </w:r>
          </w:p>
        </w:tc>
        <w:tc>
          <w:tcPr>
            <w:tcW w:w="3615" w:type="dxa"/>
            <w:shd w:val="clear" w:color="auto" w:fill="auto"/>
          </w:tcPr>
          <w:p w14:paraId="6476D8B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1B6A934D" w14:textId="77777777" w:rsidTr="00182425">
        <w:tc>
          <w:tcPr>
            <w:tcW w:w="4295" w:type="dxa"/>
            <w:shd w:val="clear" w:color="auto" w:fill="auto"/>
          </w:tcPr>
          <w:p w14:paraId="5B92BD9C"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Silla especial para tomas de muestra</w:t>
            </w:r>
          </w:p>
        </w:tc>
        <w:tc>
          <w:tcPr>
            <w:tcW w:w="3615" w:type="dxa"/>
            <w:shd w:val="clear" w:color="auto" w:fill="auto"/>
          </w:tcPr>
          <w:p w14:paraId="2781035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36FD4D79" w14:textId="77777777" w:rsidTr="00182425">
        <w:tc>
          <w:tcPr>
            <w:tcW w:w="4295" w:type="dxa"/>
            <w:shd w:val="clear" w:color="auto" w:fill="auto"/>
          </w:tcPr>
          <w:p w14:paraId="62A1B142"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Esfingomanómetro de pared con set de brazaletes desfibrilador con monitor</w:t>
            </w:r>
          </w:p>
        </w:tc>
        <w:tc>
          <w:tcPr>
            <w:tcW w:w="3615" w:type="dxa"/>
            <w:shd w:val="clear" w:color="auto" w:fill="auto"/>
          </w:tcPr>
          <w:p w14:paraId="701A2B5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373E5879" w14:textId="77777777" w:rsidTr="00182425">
        <w:tc>
          <w:tcPr>
            <w:tcW w:w="4295" w:type="dxa"/>
            <w:shd w:val="clear" w:color="auto" w:fill="auto"/>
          </w:tcPr>
          <w:p w14:paraId="2E91DC85"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Camilla ginecológica</w:t>
            </w:r>
          </w:p>
        </w:tc>
        <w:tc>
          <w:tcPr>
            <w:tcW w:w="3615" w:type="dxa"/>
            <w:shd w:val="clear" w:color="auto" w:fill="auto"/>
          </w:tcPr>
          <w:p w14:paraId="2CC5B1AF"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377CB841" w14:textId="77777777" w:rsidTr="00182425">
        <w:tc>
          <w:tcPr>
            <w:tcW w:w="4295" w:type="dxa"/>
            <w:shd w:val="clear" w:color="auto" w:fill="auto"/>
          </w:tcPr>
          <w:p w14:paraId="6DD4E1E3"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Doppler fetal portátil</w:t>
            </w:r>
          </w:p>
        </w:tc>
        <w:tc>
          <w:tcPr>
            <w:tcW w:w="3615" w:type="dxa"/>
            <w:shd w:val="clear" w:color="auto" w:fill="auto"/>
          </w:tcPr>
          <w:p w14:paraId="1AEAA9B1"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5B07526D" w14:textId="77777777" w:rsidTr="00182425">
        <w:tc>
          <w:tcPr>
            <w:tcW w:w="4295" w:type="dxa"/>
            <w:shd w:val="clear" w:color="auto" w:fill="auto"/>
          </w:tcPr>
          <w:p w14:paraId="46B55DFE"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Camilla de emergencia con baranda, ruedas y rieles</w:t>
            </w:r>
          </w:p>
        </w:tc>
        <w:tc>
          <w:tcPr>
            <w:tcW w:w="3615" w:type="dxa"/>
            <w:shd w:val="clear" w:color="auto" w:fill="auto"/>
          </w:tcPr>
          <w:p w14:paraId="36E3C4F2"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w:t>
            </w:r>
          </w:p>
        </w:tc>
      </w:tr>
      <w:tr w:rsidR="000C4888" w:rsidRPr="00E92011" w14:paraId="60F26E31" w14:textId="77777777" w:rsidTr="00182425">
        <w:tc>
          <w:tcPr>
            <w:tcW w:w="4295" w:type="dxa"/>
            <w:shd w:val="clear" w:color="auto" w:fill="auto"/>
          </w:tcPr>
          <w:p w14:paraId="42F2099F"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Cama manual de hospitalización con colchón (5 posiciones</w:t>
            </w:r>
          </w:p>
        </w:tc>
        <w:tc>
          <w:tcPr>
            <w:tcW w:w="3615" w:type="dxa"/>
            <w:shd w:val="clear" w:color="auto" w:fill="auto"/>
          </w:tcPr>
          <w:p w14:paraId="5A67F36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1AF6957C" w14:textId="77777777" w:rsidTr="00182425">
        <w:tc>
          <w:tcPr>
            <w:tcW w:w="4295" w:type="dxa"/>
            <w:shd w:val="clear" w:color="auto" w:fill="auto"/>
          </w:tcPr>
          <w:p w14:paraId="4F7A4696" w14:textId="77777777" w:rsidR="000C4888" w:rsidRPr="000C4888" w:rsidRDefault="000C4888" w:rsidP="00182425">
            <w:pPr>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Monito de actividad intrauterina y cardio fetal</w:t>
            </w:r>
          </w:p>
        </w:tc>
        <w:tc>
          <w:tcPr>
            <w:tcW w:w="3615" w:type="dxa"/>
            <w:shd w:val="clear" w:color="auto" w:fill="auto"/>
          </w:tcPr>
          <w:p w14:paraId="20F2BAD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5</w:t>
            </w:r>
          </w:p>
        </w:tc>
      </w:tr>
      <w:tr w:rsidR="000C4888" w:rsidRPr="00E92011" w14:paraId="09010833" w14:textId="77777777" w:rsidTr="00182425">
        <w:tc>
          <w:tcPr>
            <w:tcW w:w="4295" w:type="dxa"/>
            <w:shd w:val="clear" w:color="auto" w:fill="auto"/>
          </w:tcPr>
          <w:p w14:paraId="00D1858D" w14:textId="77777777" w:rsidR="000C4888" w:rsidRPr="00E92011" w:rsidRDefault="000C4888" w:rsidP="00182425">
            <w:pP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 xml:space="preserve">Cama de parto </w:t>
            </w:r>
          </w:p>
        </w:tc>
        <w:tc>
          <w:tcPr>
            <w:tcW w:w="3615" w:type="dxa"/>
            <w:shd w:val="clear" w:color="auto" w:fill="auto"/>
          </w:tcPr>
          <w:p w14:paraId="00FD1AFD"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bl>
    <w:p w14:paraId="07A4328E" w14:textId="77777777" w:rsidR="000C4888" w:rsidRPr="00E92011" w:rsidRDefault="000C4888" w:rsidP="000C4888">
      <w:pPr>
        <w:rPr>
          <w:rFonts w:ascii="Times New Roman" w:eastAsia="Calibri" w:hAnsi="Times New Roman" w:cs="Times New Roman"/>
          <w:noProof/>
          <w:color w:val="4C4747"/>
          <w:spacing w:val="20"/>
          <w:sz w:val="24"/>
          <w:szCs w:val="24"/>
        </w:rPr>
      </w:pPr>
    </w:p>
    <w:p w14:paraId="41342841" w14:textId="77777777" w:rsidR="000C4888" w:rsidRPr="000C4888" w:rsidRDefault="000C4888" w:rsidP="000C4888">
      <w:pPr>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t>Recurso Humano de nuevo ingreso 2020-2024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910"/>
        <w:gridCol w:w="2419"/>
      </w:tblGrid>
      <w:tr w:rsidR="000C4888" w:rsidRPr="00E92011" w14:paraId="24B24493" w14:textId="77777777" w:rsidTr="00182425">
        <w:tc>
          <w:tcPr>
            <w:tcW w:w="2671" w:type="dxa"/>
            <w:shd w:val="clear" w:color="auto" w:fill="auto"/>
          </w:tcPr>
          <w:p w14:paraId="08F92EFA" w14:textId="77777777" w:rsidR="000C4888" w:rsidRPr="00E92011" w:rsidRDefault="000C4888" w:rsidP="00182425">
            <w:pPr>
              <w:pStyle w:val="Default"/>
              <w:jc w:val="center"/>
              <w:rPr>
                <w:b/>
                <w:bCs/>
                <w:noProof/>
                <w:color w:val="4C4747"/>
                <w:spacing w:val="20"/>
              </w:rPr>
            </w:pPr>
            <w:r w:rsidRPr="00E92011">
              <w:rPr>
                <w:b/>
                <w:bCs/>
                <w:noProof/>
                <w:color w:val="4C4747"/>
                <w:spacing w:val="20"/>
              </w:rPr>
              <w:t>Personal de Salud</w:t>
            </w:r>
          </w:p>
        </w:tc>
        <w:tc>
          <w:tcPr>
            <w:tcW w:w="2969" w:type="dxa"/>
            <w:shd w:val="clear" w:color="auto" w:fill="auto"/>
          </w:tcPr>
          <w:p w14:paraId="5A8BD80D" w14:textId="77777777" w:rsidR="000C4888" w:rsidRPr="00E92011" w:rsidRDefault="000C4888" w:rsidP="00182425">
            <w:pPr>
              <w:pStyle w:val="Default"/>
              <w:jc w:val="center"/>
              <w:rPr>
                <w:b/>
                <w:bCs/>
                <w:noProof/>
                <w:color w:val="4C4747"/>
                <w:spacing w:val="20"/>
              </w:rPr>
            </w:pPr>
            <w:r w:rsidRPr="00E92011">
              <w:rPr>
                <w:b/>
                <w:bCs/>
                <w:noProof/>
                <w:color w:val="4C4747"/>
                <w:spacing w:val="20"/>
              </w:rPr>
              <w:t>Personal Administrativo</w:t>
            </w:r>
          </w:p>
        </w:tc>
        <w:tc>
          <w:tcPr>
            <w:tcW w:w="2498" w:type="dxa"/>
            <w:shd w:val="clear" w:color="auto" w:fill="auto"/>
          </w:tcPr>
          <w:p w14:paraId="41EC6382" w14:textId="77777777" w:rsidR="000C4888" w:rsidRPr="00E92011" w:rsidRDefault="000C4888" w:rsidP="00182425">
            <w:pPr>
              <w:pStyle w:val="Default"/>
              <w:jc w:val="center"/>
              <w:rPr>
                <w:b/>
                <w:bCs/>
                <w:noProof/>
                <w:color w:val="4C4747"/>
                <w:spacing w:val="20"/>
              </w:rPr>
            </w:pPr>
            <w:r w:rsidRPr="00E92011">
              <w:rPr>
                <w:b/>
                <w:bCs/>
                <w:noProof/>
                <w:color w:val="4C4747"/>
                <w:spacing w:val="20"/>
              </w:rPr>
              <w:t>Personal de Apoyo</w:t>
            </w:r>
          </w:p>
        </w:tc>
      </w:tr>
      <w:tr w:rsidR="000C4888" w:rsidRPr="00E92011" w14:paraId="5E4B1EAD" w14:textId="77777777" w:rsidTr="00182425">
        <w:tc>
          <w:tcPr>
            <w:tcW w:w="2671" w:type="dxa"/>
            <w:shd w:val="clear" w:color="auto" w:fill="auto"/>
          </w:tcPr>
          <w:p w14:paraId="65FD86C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1,264</w:t>
            </w:r>
          </w:p>
        </w:tc>
        <w:tc>
          <w:tcPr>
            <w:tcW w:w="2969" w:type="dxa"/>
            <w:shd w:val="clear" w:color="auto" w:fill="auto"/>
          </w:tcPr>
          <w:p w14:paraId="4A28762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465</w:t>
            </w:r>
          </w:p>
        </w:tc>
        <w:tc>
          <w:tcPr>
            <w:tcW w:w="2498" w:type="dxa"/>
            <w:shd w:val="clear" w:color="auto" w:fill="auto"/>
          </w:tcPr>
          <w:p w14:paraId="0D49ABA9"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440</w:t>
            </w:r>
          </w:p>
        </w:tc>
      </w:tr>
    </w:tbl>
    <w:p w14:paraId="126929BC" w14:textId="77777777" w:rsidR="000C4888" w:rsidRDefault="000C4888" w:rsidP="000C4888">
      <w:pPr>
        <w:spacing w:line="360" w:lineRule="auto"/>
        <w:jc w:val="both"/>
        <w:rPr>
          <w:rFonts w:ascii="Times New Roman" w:eastAsia="Calibri" w:hAnsi="Times New Roman" w:cs="Times New Roman"/>
          <w:noProof/>
          <w:color w:val="4C4747"/>
          <w:spacing w:val="20"/>
          <w:sz w:val="24"/>
          <w:szCs w:val="24"/>
        </w:rPr>
      </w:pPr>
    </w:p>
    <w:p w14:paraId="0C78A0C2" w14:textId="77777777" w:rsidR="00EC7FCA" w:rsidRDefault="00EC7FCA" w:rsidP="000C4888">
      <w:pPr>
        <w:spacing w:line="360" w:lineRule="auto"/>
        <w:jc w:val="both"/>
        <w:rPr>
          <w:rFonts w:ascii="Times New Roman" w:eastAsia="Calibri" w:hAnsi="Times New Roman" w:cs="Times New Roman"/>
          <w:noProof/>
          <w:color w:val="4C4747"/>
          <w:spacing w:val="20"/>
          <w:sz w:val="24"/>
          <w:szCs w:val="24"/>
        </w:rPr>
      </w:pPr>
    </w:p>
    <w:p w14:paraId="68B32DCE" w14:textId="77777777" w:rsidR="00EC7FCA" w:rsidRDefault="00EC7FCA" w:rsidP="000C4888">
      <w:pPr>
        <w:spacing w:line="360" w:lineRule="auto"/>
        <w:jc w:val="both"/>
        <w:rPr>
          <w:rFonts w:ascii="Times New Roman" w:eastAsia="Calibri" w:hAnsi="Times New Roman" w:cs="Times New Roman"/>
          <w:noProof/>
          <w:color w:val="4C4747"/>
          <w:spacing w:val="20"/>
          <w:sz w:val="24"/>
          <w:szCs w:val="24"/>
        </w:rPr>
      </w:pPr>
    </w:p>
    <w:p w14:paraId="60946274" w14:textId="77777777" w:rsidR="00C71689" w:rsidRDefault="00C71689" w:rsidP="000C4888">
      <w:pPr>
        <w:spacing w:line="360" w:lineRule="auto"/>
        <w:jc w:val="both"/>
        <w:rPr>
          <w:rFonts w:ascii="Times New Roman" w:eastAsia="Calibri" w:hAnsi="Times New Roman" w:cs="Times New Roman"/>
          <w:noProof/>
          <w:color w:val="4C4747"/>
          <w:spacing w:val="20"/>
          <w:sz w:val="24"/>
          <w:szCs w:val="24"/>
        </w:rPr>
      </w:pPr>
    </w:p>
    <w:p w14:paraId="752074F0" w14:textId="77777777" w:rsidR="00C71689" w:rsidRPr="00E92011" w:rsidRDefault="00C71689" w:rsidP="000C4888">
      <w:pPr>
        <w:spacing w:line="360" w:lineRule="auto"/>
        <w:jc w:val="both"/>
        <w:rPr>
          <w:rFonts w:ascii="Times New Roman" w:eastAsia="Calibri" w:hAnsi="Times New Roman" w:cs="Times New Roman"/>
          <w:noProof/>
          <w:color w:val="4C4747"/>
          <w:spacing w:val="20"/>
          <w:sz w:val="24"/>
          <w:szCs w:val="24"/>
        </w:rPr>
      </w:pPr>
    </w:p>
    <w:p w14:paraId="6772D8B4"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E92011">
        <w:rPr>
          <w:rFonts w:ascii="Times New Roman" w:eastAsia="Calibri" w:hAnsi="Times New Roman" w:cs="Times New Roman"/>
          <w:b/>
          <w:bCs/>
          <w:noProof/>
          <w:color w:val="4C4747"/>
          <w:spacing w:val="20"/>
          <w:sz w:val="24"/>
          <w:szCs w:val="24"/>
          <w:lang w:val="es-DO"/>
        </w:rPr>
        <w:lastRenderedPageBreak/>
        <w:t>Equipamiento nivel Especializado enero-j</w:t>
      </w:r>
      <w:r>
        <w:rPr>
          <w:rFonts w:ascii="Times New Roman" w:eastAsia="Calibri" w:hAnsi="Times New Roman" w:cs="Times New Roman"/>
          <w:b/>
          <w:bCs/>
          <w:noProof/>
          <w:color w:val="4C4747"/>
          <w:spacing w:val="20"/>
          <w:sz w:val="24"/>
          <w:szCs w:val="24"/>
          <w:lang w:val="es-DO"/>
        </w:rPr>
        <w:t>unio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3615"/>
      </w:tblGrid>
      <w:tr w:rsidR="000C4888" w:rsidRPr="00E92011" w14:paraId="69A31967" w14:textId="77777777" w:rsidTr="00182425">
        <w:tc>
          <w:tcPr>
            <w:tcW w:w="4295" w:type="dxa"/>
            <w:shd w:val="clear" w:color="auto" w:fill="auto"/>
          </w:tcPr>
          <w:p w14:paraId="3BF04F34" w14:textId="77777777" w:rsidR="000C4888" w:rsidRPr="00E92011" w:rsidRDefault="000C4888" w:rsidP="00182425">
            <w:pPr>
              <w:pStyle w:val="Default"/>
              <w:jc w:val="center"/>
              <w:rPr>
                <w:b/>
                <w:bCs/>
                <w:noProof/>
                <w:color w:val="4C4747"/>
                <w:spacing w:val="20"/>
              </w:rPr>
            </w:pPr>
            <w:r w:rsidRPr="00E92011">
              <w:rPr>
                <w:b/>
                <w:bCs/>
                <w:noProof/>
                <w:color w:val="4C4747"/>
                <w:spacing w:val="20"/>
              </w:rPr>
              <w:t>Equipos Médicos</w:t>
            </w:r>
          </w:p>
        </w:tc>
        <w:tc>
          <w:tcPr>
            <w:tcW w:w="3615" w:type="dxa"/>
            <w:shd w:val="clear" w:color="auto" w:fill="auto"/>
          </w:tcPr>
          <w:p w14:paraId="0D1B4141" w14:textId="77777777" w:rsidR="000C4888" w:rsidRPr="00E92011" w:rsidRDefault="000C4888" w:rsidP="00182425">
            <w:pPr>
              <w:jc w:val="center"/>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Cantidad</w:t>
            </w:r>
          </w:p>
        </w:tc>
      </w:tr>
      <w:tr w:rsidR="000C4888" w:rsidRPr="00E92011" w14:paraId="585D1931" w14:textId="77777777" w:rsidTr="00182425">
        <w:tc>
          <w:tcPr>
            <w:tcW w:w="4295" w:type="dxa"/>
            <w:shd w:val="clear" w:color="auto" w:fill="auto"/>
          </w:tcPr>
          <w:p w14:paraId="31126680" w14:textId="77777777" w:rsidR="000C4888" w:rsidRPr="00E92011" w:rsidRDefault="000C4888" w:rsidP="00182425">
            <w:pPr>
              <w:pStyle w:val="Default"/>
              <w:rPr>
                <w:noProof/>
                <w:color w:val="4C4747"/>
                <w:spacing w:val="20"/>
              </w:rPr>
            </w:pPr>
            <w:r w:rsidRPr="00E92011">
              <w:rPr>
                <w:noProof/>
                <w:color w:val="4C4747"/>
                <w:spacing w:val="20"/>
              </w:rPr>
              <w:t xml:space="preserve">Electrocardiograma </w:t>
            </w:r>
          </w:p>
          <w:p w14:paraId="29F30D6D" w14:textId="77777777" w:rsidR="000C4888" w:rsidRPr="00E92011" w:rsidRDefault="000C4888" w:rsidP="00182425">
            <w:pPr>
              <w:pStyle w:val="Default"/>
              <w:rPr>
                <w:noProof/>
                <w:color w:val="4C4747"/>
                <w:spacing w:val="20"/>
              </w:rPr>
            </w:pPr>
          </w:p>
        </w:tc>
        <w:tc>
          <w:tcPr>
            <w:tcW w:w="3615" w:type="dxa"/>
            <w:shd w:val="clear" w:color="auto" w:fill="auto"/>
          </w:tcPr>
          <w:p w14:paraId="6C56C8AA"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05DD34C5" w14:textId="77777777" w:rsidTr="00182425">
        <w:tc>
          <w:tcPr>
            <w:tcW w:w="4295" w:type="dxa"/>
            <w:shd w:val="clear" w:color="auto" w:fill="auto"/>
          </w:tcPr>
          <w:p w14:paraId="069C5B53" w14:textId="77777777" w:rsidR="000C4888" w:rsidRPr="00E92011" w:rsidRDefault="000C4888" w:rsidP="00182425">
            <w:pPr>
              <w:pStyle w:val="Default"/>
              <w:rPr>
                <w:noProof/>
                <w:color w:val="4C4747"/>
                <w:spacing w:val="20"/>
              </w:rPr>
            </w:pPr>
            <w:r w:rsidRPr="00E92011">
              <w:rPr>
                <w:noProof/>
                <w:color w:val="4C4747"/>
                <w:spacing w:val="20"/>
              </w:rPr>
              <w:t xml:space="preserve">Autoclaves </w:t>
            </w:r>
          </w:p>
          <w:p w14:paraId="37682F8F" w14:textId="77777777" w:rsidR="000C4888" w:rsidRPr="00E92011" w:rsidRDefault="000C4888" w:rsidP="00182425">
            <w:pPr>
              <w:pStyle w:val="Default"/>
              <w:rPr>
                <w:noProof/>
                <w:color w:val="4C4747"/>
                <w:spacing w:val="20"/>
              </w:rPr>
            </w:pPr>
          </w:p>
        </w:tc>
        <w:tc>
          <w:tcPr>
            <w:tcW w:w="3615" w:type="dxa"/>
            <w:shd w:val="clear" w:color="auto" w:fill="auto"/>
          </w:tcPr>
          <w:p w14:paraId="32F5417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0C4888" w:rsidRPr="00E92011" w14:paraId="217503B6" w14:textId="77777777" w:rsidTr="00182425">
        <w:tc>
          <w:tcPr>
            <w:tcW w:w="4295" w:type="dxa"/>
            <w:shd w:val="clear" w:color="auto" w:fill="auto"/>
          </w:tcPr>
          <w:p w14:paraId="123E286F" w14:textId="77777777" w:rsidR="000C4888" w:rsidRPr="00E92011" w:rsidRDefault="000C4888" w:rsidP="00182425">
            <w:pPr>
              <w:pStyle w:val="Default"/>
              <w:rPr>
                <w:noProof/>
                <w:color w:val="4C4747"/>
                <w:spacing w:val="20"/>
              </w:rPr>
            </w:pPr>
            <w:r w:rsidRPr="00E92011">
              <w:rPr>
                <w:noProof/>
                <w:color w:val="4C4747"/>
                <w:spacing w:val="20"/>
              </w:rPr>
              <w:t>Lámparas de fototerapias</w:t>
            </w:r>
          </w:p>
          <w:p w14:paraId="75A1ED02" w14:textId="77777777" w:rsidR="000C4888" w:rsidRPr="00E92011" w:rsidRDefault="000C4888" w:rsidP="00182425">
            <w:pPr>
              <w:pStyle w:val="Default"/>
              <w:rPr>
                <w:noProof/>
                <w:color w:val="4C4747"/>
                <w:spacing w:val="20"/>
              </w:rPr>
            </w:pPr>
          </w:p>
        </w:tc>
        <w:tc>
          <w:tcPr>
            <w:tcW w:w="3615" w:type="dxa"/>
            <w:shd w:val="clear" w:color="auto" w:fill="auto"/>
          </w:tcPr>
          <w:p w14:paraId="600E58E4"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3</w:t>
            </w:r>
          </w:p>
        </w:tc>
      </w:tr>
      <w:tr w:rsidR="000C4888" w:rsidRPr="00E92011" w14:paraId="646E77FD" w14:textId="77777777" w:rsidTr="00182425">
        <w:tc>
          <w:tcPr>
            <w:tcW w:w="4295" w:type="dxa"/>
            <w:shd w:val="clear" w:color="auto" w:fill="auto"/>
          </w:tcPr>
          <w:p w14:paraId="211C31A3" w14:textId="77777777" w:rsidR="000C4888" w:rsidRPr="00E92011" w:rsidRDefault="000C4888" w:rsidP="00182425">
            <w:pPr>
              <w:pStyle w:val="Default"/>
              <w:rPr>
                <w:noProof/>
                <w:color w:val="4C4747"/>
                <w:spacing w:val="20"/>
              </w:rPr>
            </w:pPr>
            <w:r w:rsidRPr="00E92011">
              <w:rPr>
                <w:noProof/>
                <w:color w:val="4C4747"/>
                <w:spacing w:val="20"/>
              </w:rPr>
              <w:t>Ventiladores adulto (portátil)</w:t>
            </w:r>
          </w:p>
          <w:p w14:paraId="51A90FDB" w14:textId="77777777" w:rsidR="000C4888" w:rsidRPr="00E92011" w:rsidRDefault="000C4888" w:rsidP="00182425">
            <w:pPr>
              <w:pStyle w:val="Default"/>
              <w:rPr>
                <w:noProof/>
                <w:color w:val="4C4747"/>
                <w:spacing w:val="20"/>
              </w:rPr>
            </w:pPr>
          </w:p>
        </w:tc>
        <w:tc>
          <w:tcPr>
            <w:tcW w:w="3615" w:type="dxa"/>
            <w:shd w:val="clear" w:color="auto" w:fill="auto"/>
          </w:tcPr>
          <w:p w14:paraId="5DD23600"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12</w:t>
            </w:r>
          </w:p>
        </w:tc>
      </w:tr>
      <w:tr w:rsidR="000C4888" w:rsidRPr="00E92011" w14:paraId="2C6034D6" w14:textId="77777777" w:rsidTr="00182425">
        <w:tc>
          <w:tcPr>
            <w:tcW w:w="4295" w:type="dxa"/>
            <w:shd w:val="clear" w:color="auto" w:fill="auto"/>
          </w:tcPr>
          <w:p w14:paraId="7CFE0484" w14:textId="77777777" w:rsidR="000C4888" w:rsidRPr="00E92011" w:rsidRDefault="000C4888" w:rsidP="00182425">
            <w:pPr>
              <w:pStyle w:val="Default"/>
              <w:rPr>
                <w:noProof/>
                <w:color w:val="4C4747"/>
                <w:spacing w:val="20"/>
              </w:rPr>
            </w:pPr>
            <w:r w:rsidRPr="00E92011">
              <w:rPr>
                <w:noProof/>
                <w:color w:val="4C4747"/>
                <w:spacing w:val="20"/>
              </w:rPr>
              <w:t>Ventiladores neonatales</w:t>
            </w:r>
          </w:p>
          <w:p w14:paraId="38003377" w14:textId="77777777" w:rsidR="000C4888" w:rsidRPr="00E92011" w:rsidRDefault="000C4888" w:rsidP="00182425">
            <w:pPr>
              <w:pStyle w:val="Default"/>
              <w:rPr>
                <w:noProof/>
                <w:color w:val="4C4747"/>
                <w:spacing w:val="20"/>
              </w:rPr>
            </w:pPr>
          </w:p>
        </w:tc>
        <w:tc>
          <w:tcPr>
            <w:tcW w:w="3615" w:type="dxa"/>
            <w:shd w:val="clear" w:color="auto" w:fill="auto"/>
          </w:tcPr>
          <w:p w14:paraId="7AC32B4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8</w:t>
            </w:r>
          </w:p>
        </w:tc>
      </w:tr>
      <w:tr w:rsidR="000C4888" w:rsidRPr="00E92011" w14:paraId="7F19508C" w14:textId="77777777" w:rsidTr="00182425">
        <w:tc>
          <w:tcPr>
            <w:tcW w:w="4295" w:type="dxa"/>
            <w:shd w:val="clear" w:color="auto" w:fill="auto"/>
          </w:tcPr>
          <w:p w14:paraId="01D7BAE8" w14:textId="77777777" w:rsidR="000C4888" w:rsidRPr="00E92011" w:rsidRDefault="000C4888" w:rsidP="00182425">
            <w:pPr>
              <w:pStyle w:val="Default"/>
              <w:rPr>
                <w:noProof/>
                <w:color w:val="4C4747"/>
                <w:spacing w:val="20"/>
              </w:rPr>
            </w:pPr>
            <w:r w:rsidRPr="00E92011">
              <w:rPr>
                <w:noProof/>
                <w:color w:val="4C4747"/>
                <w:spacing w:val="20"/>
              </w:rPr>
              <w:t>Rayos X portátiles</w:t>
            </w:r>
          </w:p>
          <w:p w14:paraId="4C29FC7F" w14:textId="77777777" w:rsidR="000C4888" w:rsidRPr="00E92011" w:rsidRDefault="000C4888" w:rsidP="00182425">
            <w:pPr>
              <w:pStyle w:val="Default"/>
              <w:rPr>
                <w:noProof/>
                <w:color w:val="4C4747"/>
                <w:spacing w:val="20"/>
              </w:rPr>
            </w:pPr>
          </w:p>
        </w:tc>
        <w:tc>
          <w:tcPr>
            <w:tcW w:w="3615" w:type="dxa"/>
            <w:shd w:val="clear" w:color="auto" w:fill="auto"/>
          </w:tcPr>
          <w:p w14:paraId="01C8600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73E66D74" w14:textId="77777777" w:rsidTr="00182425">
        <w:tc>
          <w:tcPr>
            <w:tcW w:w="4295" w:type="dxa"/>
            <w:shd w:val="clear" w:color="auto" w:fill="auto"/>
          </w:tcPr>
          <w:p w14:paraId="093400CD" w14:textId="77777777" w:rsidR="000C4888" w:rsidRPr="00E92011" w:rsidRDefault="000C4888" w:rsidP="00182425">
            <w:pPr>
              <w:pStyle w:val="Default"/>
              <w:rPr>
                <w:noProof/>
                <w:color w:val="4C4747"/>
                <w:spacing w:val="20"/>
              </w:rPr>
            </w:pPr>
            <w:r w:rsidRPr="00E92011">
              <w:rPr>
                <w:noProof/>
                <w:color w:val="4C4747"/>
                <w:spacing w:val="20"/>
              </w:rPr>
              <w:t xml:space="preserve">Máquinas de anestesia </w:t>
            </w:r>
          </w:p>
          <w:p w14:paraId="2B0F7F48" w14:textId="77777777" w:rsidR="000C4888" w:rsidRPr="00E92011" w:rsidRDefault="000C4888" w:rsidP="00182425">
            <w:pPr>
              <w:pStyle w:val="Default"/>
              <w:rPr>
                <w:noProof/>
                <w:color w:val="4C4747"/>
                <w:spacing w:val="20"/>
              </w:rPr>
            </w:pPr>
          </w:p>
        </w:tc>
        <w:tc>
          <w:tcPr>
            <w:tcW w:w="3615" w:type="dxa"/>
            <w:shd w:val="clear" w:color="auto" w:fill="auto"/>
          </w:tcPr>
          <w:p w14:paraId="0C92B996"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5</w:t>
            </w:r>
          </w:p>
        </w:tc>
      </w:tr>
      <w:tr w:rsidR="000C4888" w:rsidRPr="00E92011" w14:paraId="08BF7E9C" w14:textId="77777777" w:rsidTr="00182425">
        <w:tc>
          <w:tcPr>
            <w:tcW w:w="4295" w:type="dxa"/>
            <w:shd w:val="clear" w:color="auto" w:fill="auto"/>
          </w:tcPr>
          <w:p w14:paraId="6A0203A8" w14:textId="77777777" w:rsidR="000C4888" w:rsidRPr="00E92011" w:rsidRDefault="000C4888" w:rsidP="00182425">
            <w:pPr>
              <w:pStyle w:val="Default"/>
              <w:rPr>
                <w:noProof/>
                <w:color w:val="4C4747"/>
                <w:spacing w:val="20"/>
              </w:rPr>
            </w:pPr>
            <w:r w:rsidRPr="00E92011">
              <w:rPr>
                <w:noProof/>
                <w:color w:val="4C4747"/>
                <w:spacing w:val="20"/>
              </w:rPr>
              <w:t xml:space="preserve">Esterilizador </w:t>
            </w:r>
          </w:p>
          <w:p w14:paraId="6A53426F" w14:textId="77777777" w:rsidR="000C4888" w:rsidRPr="00E92011" w:rsidRDefault="000C4888" w:rsidP="00182425">
            <w:pPr>
              <w:pStyle w:val="Default"/>
              <w:rPr>
                <w:noProof/>
                <w:color w:val="4C4747"/>
                <w:spacing w:val="20"/>
              </w:rPr>
            </w:pPr>
          </w:p>
        </w:tc>
        <w:tc>
          <w:tcPr>
            <w:tcW w:w="3615" w:type="dxa"/>
            <w:shd w:val="clear" w:color="auto" w:fill="auto"/>
          </w:tcPr>
          <w:p w14:paraId="17288693"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6E9F6E65" w14:textId="77777777" w:rsidTr="00182425">
        <w:tc>
          <w:tcPr>
            <w:tcW w:w="4295" w:type="dxa"/>
            <w:shd w:val="clear" w:color="auto" w:fill="auto"/>
          </w:tcPr>
          <w:p w14:paraId="3568EBE8" w14:textId="77777777" w:rsidR="000C4888" w:rsidRPr="00E92011" w:rsidRDefault="000C4888" w:rsidP="00182425">
            <w:pPr>
              <w:pStyle w:val="Default"/>
              <w:rPr>
                <w:noProof/>
                <w:color w:val="4C4747"/>
                <w:spacing w:val="20"/>
              </w:rPr>
            </w:pPr>
            <w:r w:rsidRPr="00E92011">
              <w:rPr>
                <w:noProof/>
                <w:color w:val="4C4747"/>
                <w:spacing w:val="20"/>
              </w:rPr>
              <w:t xml:space="preserve">Nebulizadores </w:t>
            </w:r>
          </w:p>
          <w:p w14:paraId="152EF6D4" w14:textId="77777777" w:rsidR="000C4888" w:rsidRPr="00E92011" w:rsidRDefault="000C4888" w:rsidP="00182425">
            <w:pPr>
              <w:pStyle w:val="Default"/>
              <w:rPr>
                <w:noProof/>
                <w:color w:val="4C4747"/>
                <w:spacing w:val="20"/>
              </w:rPr>
            </w:pPr>
          </w:p>
        </w:tc>
        <w:tc>
          <w:tcPr>
            <w:tcW w:w="3615" w:type="dxa"/>
            <w:shd w:val="clear" w:color="auto" w:fill="auto"/>
          </w:tcPr>
          <w:p w14:paraId="45BFEACC"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12</w:t>
            </w:r>
          </w:p>
        </w:tc>
      </w:tr>
      <w:tr w:rsidR="00FA47BE" w:rsidRPr="00E92011" w14:paraId="1474D80E" w14:textId="77777777" w:rsidTr="00182425">
        <w:tc>
          <w:tcPr>
            <w:tcW w:w="4295" w:type="dxa"/>
            <w:shd w:val="clear" w:color="auto" w:fill="auto"/>
          </w:tcPr>
          <w:p w14:paraId="49A192BC" w14:textId="226D8212" w:rsidR="00FA47BE" w:rsidRPr="00E92011" w:rsidRDefault="00FA47BE" w:rsidP="00182425">
            <w:pPr>
              <w:pStyle w:val="Default"/>
              <w:rPr>
                <w:noProof/>
                <w:color w:val="4C4747"/>
                <w:spacing w:val="20"/>
              </w:rPr>
            </w:pPr>
            <w:r>
              <w:rPr>
                <w:noProof/>
                <w:color w:val="4C4747"/>
                <w:spacing w:val="20"/>
              </w:rPr>
              <w:t>Sonografo</w:t>
            </w:r>
          </w:p>
        </w:tc>
        <w:tc>
          <w:tcPr>
            <w:tcW w:w="3615" w:type="dxa"/>
            <w:shd w:val="clear" w:color="auto" w:fill="auto"/>
          </w:tcPr>
          <w:p w14:paraId="5687026C" w14:textId="5E23B059" w:rsidR="00FA47BE" w:rsidRPr="00E92011" w:rsidRDefault="00FA47BE" w:rsidP="00182425">
            <w:pPr>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w:t>
            </w:r>
          </w:p>
        </w:tc>
      </w:tr>
      <w:tr w:rsidR="000C4888" w:rsidRPr="00E92011" w14:paraId="3D61C32B" w14:textId="77777777" w:rsidTr="00182425">
        <w:tc>
          <w:tcPr>
            <w:tcW w:w="4295" w:type="dxa"/>
            <w:shd w:val="clear" w:color="auto" w:fill="auto"/>
          </w:tcPr>
          <w:p w14:paraId="755B142C" w14:textId="77777777" w:rsidR="000C4888" w:rsidRPr="00E92011" w:rsidRDefault="000C4888" w:rsidP="00182425">
            <w:pPr>
              <w:pStyle w:val="Default"/>
              <w:rPr>
                <w:noProof/>
                <w:color w:val="4C4747"/>
                <w:spacing w:val="20"/>
              </w:rPr>
            </w:pPr>
            <w:r w:rsidRPr="00E92011">
              <w:rPr>
                <w:noProof/>
                <w:color w:val="4C4747"/>
                <w:spacing w:val="20"/>
              </w:rPr>
              <w:t>Set diagnóstico</w:t>
            </w:r>
          </w:p>
          <w:p w14:paraId="4221C303" w14:textId="77777777" w:rsidR="000C4888" w:rsidRPr="00E92011" w:rsidRDefault="000C4888" w:rsidP="00182425">
            <w:pPr>
              <w:pStyle w:val="Default"/>
              <w:rPr>
                <w:noProof/>
                <w:color w:val="4C4747"/>
                <w:spacing w:val="20"/>
              </w:rPr>
            </w:pPr>
          </w:p>
        </w:tc>
        <w:tc>
          <w:tcPr>
            <w:tcW w:w="3615" w:type="dxa"/>
            <w:shd w:val="clear" w:color="auto" w:fill="auto"/>
          </w:tcPr>
          <w:p w14:paraId="24431AA4"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7</w:t>
            </w:r>
          </w:p>
        </w:tc>
      </w:tr>
      <w:tr w:rsidR="000C4888" w:rsidRPr="00E92011" w14:paraId="4D71143F" w14:textId="77777777" w:rsidTr="00182425">
        <w:tc>
          <w:tcPr>
            <w:tcW w:w="4295" w:type="dxa"/>
            <w:shd w:val="clear" w:color="auto" w:fill="auto"/>
          </w:tcPr>
          <w:p w14:paraId="6A892E4C" w14:textId="77777777" w:rsidR="000C4888" w:rsidRPr="00E92011" w:rsidRDefault="000C4888" w:rsidP="00182425">
            <w:pPr>
              <w:pStyle w:val="Default"/>
              <w:rPr>
                <w:noProof/>
                <w:color w:val="4C4747"/>
                <w:spacing w:val="20"/>
              </w:rPr>
            </w:pPr>
            <w:r w:rsidRPr="00E92011">
              <w:rPr>
                <w:noProof/>
                <w:color w:val="4C4747"/>
                <w:spacing w:val="20"/>
              </w:rPr>
              <w:t>Manómetro de Oxigeno</w:t>
            </w:r>
          </w:p>
        </w:tc>
        <w:tc>
          <w:tcPr>
            <w:tcW w:w="3615" w:type="dxa"/>
            <w:shd w:val="clear" w:color="auto" w:fill="auto"/>
          </w:tcPr>
          <w:p w14:paraId="2BC2061B"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p>
        </w:tc>
      </w:tr>
      <w:tr w:rsidR="000C4888" w:rsidRPr="00E92011" w14:paraId="44F0CF77" w14:textId="77777777" w:rsidTr="00182425">
        <w:tc>
          <w:tcPr>
            <w:tcW w:w="4295" w:type="dxa"/>
            <w:shd w:val="clear" w:color="auto" w:fill="auto"/>
          </w:tcPr>
          <w:p w14:paraId="062297F2" w14:textId="77777777" w:rsidR="000C4888" w:rsidRPr="00E92011" w:rsidRDefault="000C4888" w:rsidP="00182425">
            <w:pPr>
              <w:pStyle w:val="Default"/>
              <w:rPr>
                <w:noProof/>
                <w:color w:val="4C4747"/>
                <w:spacing w:val="20"/>
              </w:rPr>
            </w:pPr>
            <w:r w:rsidRPr="00E92011">
              <w:rPr>
                <w:noProof/>
                <w:color w:val="4C4747"/>
                <w:spacing w:val="20"/>
              </w:rPr>
              <w:t xml:space="preserve">Colchones </w:t>
            </w:r>
          </w:p>
        </w:tc>
        <w:tc>
          <w:tcPr>
            <w:tcW w:w="3615" w:type="dxa"/>
            <w:shd w:val="clear" w:color="auto" w:fill="auto"/>
          </w:tcPr>
          <w:p w14:paraId="782BD755"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r w:rsidR="00FA47BE" w:rsidRPr="00E92011" w14:paraId="58C63B88" w14:textId="77777777" w:rsidTr="00182425">
        <w:tc>
          <w:tcPr>
            <w:tcW w:w="4295" w:type="dxa"/>
            <w:shd w:val="clear" w:color="auto" w:fill="auto"/>
          </w:tcPr>
          <w:p w14:paraId="2B4E4459" w14:textId="086CE20B" w:rsidR="00FA47BE" w:rsidRPr="00E92011" w:rsidRDefault="00FA47BE" w:rsidP="00182425">
            <w:pPr>
              <w:pStyle w:val="Default"/>
              <w:rPr>
                <w:noProof/>
                <w:color w:val="4C4747"/>
                <w:spacing w:val="20"/>
              </w:rPr>
            </w:pPr>
            <w:r>
              <w:rPr>
                <w:noProof/>
                <w:color w:val="4C4747"/>
                <w:spacing w:val="20"/>
              </w:rPr>
              <w:t xml:space="preserve">Cama de posicion </w:t>
            </w:r>
          </w:p>
        </w:tc>
        <w:tc>
          <w:tcPr>
            <w:tcW w:w="3615" w:type="dxa"/>
            <w:shd w:val="clear" w:color="auto" w:fill="auto"/>
          </w:tcPr>
          <w:p w14:paraId="74A0D2DC" w14:textId="542872A6" w:rsidR="00FA47BE" w:rsidRPr="00E92011" w:rsidRDefault="00FA47BE" w:rsidP="00182425">
            <w:pPr>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3</w:t>
            </w:r>
          </w:p>
        </w:tc>
      </w:tr>
      <w:tr w:rsidR="000C4888" w:rsidRPr="00E92011" w14:paraId="71B8D4B0" w14:textId="77777777" w:rsidTr="00182425">
        <w:tc>
          <w:tcPr>
            <w:tcW w:w="4295" w:type="dxa"/>
            <w:shd w:val="clear" w:color="auto" w:fill="auto"/>
          </w:tcPr>
          <w:p w14:paraId="6553DE2C" w14:textId="77777777" w:rsidR="000C4888" w:rsidRPr="00E92011" w:rsidRDefault="000C4888" w:rsidP="00182425">
            <w:pPr>
              <w:pStyle w:val="Default"/>
              <w:rPr>
                <w:noProof/>
                <w:color w:val="4C4747"/>
                <w:spacing w:val="20"/>
              </w:rPr>
            </w:pPr>
            <w:r w:rsidRPr="00E92011">
              <w:rPr>
                <w:noProof/>
                <w:color w:val="4C4747"/>
                <w:spacing w:val="20"/>
              </w:rPr>
              <w:t>Aires acondicionados</w:t>
            </w:r>
          </w:p>
        </w:tc>
        <w:tc>
          <w:tcPr>
            <w:tcW w:w="3615" w:type="dxa"/>
            <w:shd w:val="clear" w:color="auto" w:fill="auto"/>
          </w:tcPr>
          <w:p w14:paraId="5D7F24EF"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w:t>
            </w:r>
          </w:p>
        </w:tc>
      </w:tr>
    </w:tbl>
    <w:p w14:paraId="5AC46B68" w14:textId="77777777" w:rsidR="000C4888" w:rsidRPr="00E92011" w:rsidRDefault="000C4888" w:rsidP="000C4888">
      <w:pPr>
        <w:rPr>
          <w:rFonts w:ascii="Times New Roman" w:eastAsia="Calibri" w:hAnsi="Times New Roman" w:cs="Times New Roman"/>
          <w:noProof/>
          <w:color w:val="4C4747"/>
          <w:spacing w:val="20"/>
          <w:sz w:val="24"/>
          <w:szCs w:val="24"/>
        </w:rPr>
      </w:pPr>
    </w:p>
    <w:p w14:paraId="3C595E35" w14:textId="77777777" w:rsidR="000C4888" w:rsidRPr="00E92011" w:rsidRDefault="000C4888" w:rsidP="000C4888">
      <w:pPr>
        <w:rPr>
          <w:rFonts w:ascii="Times New Roman" w:eastAsia="Calibri" w:hAnsi="Times New Roman" w:cs="Times New Roman"/>
          <w:b/>
          <w:bCs/>
          <w:noProof/>
          <w:color w:val="4C4747"/>
          <w:spacing w:val="20"/>
          <w:sz w:val="24"/>
          <w:szCs w:val="24"/>
          <w:lang w:val="es-DO"/>
        </w:rPr>
      </w:pPr>
      <w:r w:rsidRPr="00E92011">
        <w:rPr>
          <w:rFonts w:ascii="Times New Roman" w:eastAsia="Calibri" w:hAnsi="Times New Roman" w:cs="Times New Roman"/>
          <w:b/>
          <w:bCs/>
          <w:noProof/>
          <w:color w:val="4C4747"/>
          <w:spacing w:val="20"/>
          <w:sz w:val="24"/>
          <w:szCs w:val="24"/>
          <w:lang w:val="es-DO"/>
        </w:rPr>
        <w:t>Recurso Humano de nuevo ingreso enero-junio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908"/>
        <w:gridCol w:w="2420"/>
      </w:tblGrid>
      <w:tr w:rsidR="000C4888" w:rsidRPr="00E92011" w14:paraId="41EE7442" w14:textId="77777777" w:rsidTr="00182425">
        <w:tc>
          <w:tcPr>
            <w:tcW w:w="2582" w:type="dxa"/>
            <w:shd w:val="clear" w:color="auto" w:fill="auto"/>
          </w:tcPr>
          <w:p w14:paraId="4B7FE089" w14:textId="77777777" w:rsidR="000C4888" w:rsidRPr="00E92011" w:rsidRDefault="000C4888" w:rsidP="00182425">
            <w:pPr>
              <w:pStyle w:val="Default"/>
              <w:jc w:val="center"/>
              <w:rPr>
                <w:noProof/>
                <w:color w:val="4C4747"/>
                <w:spacing w:val="20"/>
              </w:rPr>
            </w:pPr>
            <w:r w:rsidRPr="00E92011">
              <w:rPr>
                <w:noProof/>
                <w:color w:val="4C4747"/>
                <w:spacing w:val="20"/>
              </w:rPr>
              <w:t>Personal de Salud</w:t>
            </w:r>
          </w:p>
        </w:tc>
        <w:tc>
          <w:tcPr>
            <w:tcW w:w="2908" w:type="dxa"/>
            <w:shd w:val="clear" w:color="auto" w:fill="auto"/>
          </w:tcPr>
          <w:p w14:paraId="03D5B3FA" w14:textId="77777777" w:rsidR="000C4888" w:rsidRPr="00E92011" w:rsidRDefault="000C4888" w:rsidP="00182425">
            <w:pPr>
              <w:pStyle w:val="Default"/>
              <w:jc w:val="center"/>
              <w:rPr>
                <w:noProof/>
                <w:color w:val="4C4747"/>
                <w:spacing w:val="20"/>
              </w:rPr>
            </w:pPr>
            <w:r w:rsidRPr="00E92011">
              <w:rPr>
                <w:noProof/>
                <w:color w:val="4C4747"/>
                <w:spacing w:val="20"/>
              </w:rPr>
              <w:t>Personal Administrativo</w:t>
            </w:r>
          </w:p>
        </w:tc>
        <w:tc>
          <w:tcPr>
            <w:tcW w:w="2420" w:type="dxa"/>
            <w:shd w:val="clear" w:color="auto" w:fill="auto"/>
          </w:tcPr>
          <w:p w14:paraId="386626E2" w14:textId="77777777" w:rsidR="000C4888" w:rsidRPr="00E92011" w:rsidRDefault="000C4888" w:rsidP="00182425">
            <w:pPr>
              <w:pStyle w:val="Default"/>
              <w:jc w:val="center"/>
              <w:rPr>
                <w:noProof/>
                <w:color w:val="4C4747"/>
                <w:spacing w:val="20"/>
              </w:rPr>
            </w:pPr>
            <w:r w:rsidRPr="00E92011">
              <w:rPr>
                <w:noProof/>
                <w:color w:val="4C4747"/>
                <w:spacing w:val="20"/>
              </w:rPr>
              <w:t>Personal de Apoyo</w:t>
            </w:r>
          </w:p>
        </w:tc>
      </w:tr>
      <w:tr w:rsidR="000C4888" w:rsidRPr="00E92011" w14:paraId="1E4FF43E" w14:textId="77777777" w:rsidTr="00182425">
        <w:tc>
          <w:tcPr>
            <w:tcW w:w="2582" w:type="dxa"/>
            <w:shd w:val="clear" w:color="auto" w:fill="auto"/>
          </w:tcPr>
          <w:p w14:paraId="73EEDEBE" w14:textId="70183886"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w:t>
            </w:r>
            <w:r w:rsidR="00FA47BE">
              <w:rPr>
                <w:rFonts w:ascii="Times New Roman" w:eastAsia="Calibri" w:hAnsi="Times New Roman" w:cs="Times New Roman"/>
                <w:noProof/>
                <w:color w:val="4C4747"/>
                <w:spacing w:val="20"/>
                <w:sz w:val="24"/>
                <w:szCs w:val="24"/>
              </w:rPr>
              <w:t>6</w:t>
            </w:r>
          </w:p>
        </w:tc>
        <w:tc>
          <w:tcPr>
            <w:tcW w:w="2908" w:type="dxa"/>
            <w:shd w:val="clear" w:color="auto" w:fill="auto"/>
          </w:tcPr>
          <w:p w14:paraId="2DE405E7"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10</w:t>
            </w:r>
          </w:p>
        </w:tc>
        <w:tc>
          <w:tcPr>
            <w:tcW w:w="2420" w:type="dxa"/>
            <w:shd w:val="clear" w:color="auto" w:fill="auto"/>
          </w:tcPr>
          <w:p w14:paraId="1FC33188" w14:textId="77777777" w:rsidR="000C4888" w:rsidRPr="00E92011" w:rsidRDefault="000C4888" w:rsidP="00182425">
            <w:pPr>
              <w:jc w:val="center"/>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24</w:t>
            </w:r>
          </w:p>
        </w:tc>
      </w:tr>
    </w:tbl>
    <w:p w14:paraId="7C59AD16" w14:textId="77777777" w:rsidR="000C4888" w:rsidRPr="00E92011" w:rsidRDefault="000C4888" w:rsidP="000C4888">
      <w:pPr>
        <w:spacing w:line="360" w:lineRule="auto"/>
        <w:jc w:val="both"/>
        <w:rPr>
          <w:rFonts w:ascii="Times New Roman" w:eastAsia="Calibri" w:hAnsi="Times New Roman" w:cs="Times New Roman"/>
          <w:noProof/>
          <w:color w:val="4C4747"/>
          <w:spacing w:val="20"/>
          <w:sz w:val="24"/>
          <w:szCs w:val="24"/>
        </w:rPr>
      </w:pPr>
    </w:p>
    <w:p w14:paraId="17521889" w14:textId="77777777" w:rsidR="000C4888" w:rsidRPr="00E92011" w:rsidRDefault="000C4888" w:rsidP="000C4888">
      <w:pPr>
        <w:spacing w:line="360" w:lineRule="auto"/>
        <w:jc w:val="both"/>
        <w:rPr>
          <w:rFonts w:ascii="Times New Roman" w:eastAsia="Calibri" w:hAnsi="Times New Roman" w:cs="Times New Roman"/>
          <w:noProof/>
          <w:color w:val="4C4747"/>
          <w:spacing w:val="20"/>
          <w:sz w:val="24"/>
          <w:szCs w:val="24"/>
        </w:rPr>
      </w:pPr>
    </w:p>
    <w:p w14:paraId="4383F6D8" w14:textId="77777777" w:rsidR="000C4888" w:rsidRPr="00E92011" w:rsidRDefault="000C4888" w:rsidP="000C4888">
      <w:pPr>
        <w:spacing w:line="360" w:lineRule="auto"/>
        <w:jc w:val="both"/>
        <w:rPr>
          <w:rFonts w:ascii="Times New Roman" w:eastAsia="Calibri" w:hAnsi="Times New Roman" w:cs="Times New Roman"/>
          <w:noProof/>
          <w:color w:val="4C4747"/>
          <w:spacing w:val="20"/>
          <w:sz w:val="24"/>
          <w:szCs w:val="24"/>
        </w:rPr>
      </w:pPr>
    </w:p>
    <w:p w14:paraId="2650DE01" w14:textId="77777777" w:rsidR="00E27FA6" w:rsidRPr="00E27FA6" w:rsidRDefault="00E27FA6" w:rsidP="00E27FA6">
      <w:pPr>
        <w:spacing w:after="240"/>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lastRenderedPageBreak/>
        <w:t xml:space="preserve">Información institucional </w:t>
      </w:r>
    </w:p>
    <w:p w14:paraId="07618A8F" w14:textId="77777777" w:rsidR="00E27FA6" w:rsidRPr="00E27FA6" w:rsidRDefault="00E27FA6" w:rsidP="00E27FA6">
      <w:pPr>
        <w:spacing w:line="360" w:lineRule="auto"/>
        <w:jc w:val="both"/>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t xml:space="preserve">Misión </w:t>
      </w:r>
    </w:p>
    <w:p w14:paraId="440D3A49" w14:textId="77777777" w:rsidR="00E27FA6" w:rsidRPr="00E27FA6" w:rsidRDefault="00E27FA6" w:rsidP="00E27FA6">
      <w:pPr>
        <w:spacing w:line="360" w:lineRule="auto"/>
        <w:jc w:val="both"/>
        <w:rPr>
          <w:rFonts w:ascii="Times New Roman" w:eastAsia="Calibri" w:hAnsi="Times New Roman" w:cs="Times New Roman"/>
          <w:noProof/>
          <w:color w:val="4C4747"/>
          <w:spacing w:val="20"/>
          <w:sz w:val="24"/>
          <w:szCs w:val="24"/>
          <w:lang w:val="es-DO"/>
        </w:rPr>
      </w:pPr>
      <w:r w:rsidRPr="00E27FA6">
        <w:rPr>
          <w:rFonts w:ascii="Times New Roman" w:eastAsia="Calibri" w:hAnsi="Times New Roman" w:cs="Times New Roman"/>
          <w:noProof/>
          <w:color w:val="4C4747"/>
          <w:spacing w:val="20"/>
          <w:sz w:val="24"/>
          <w:szCs w:val="24"/>
          <w:lang w:val="es-DO"/>
        </w:rPr>
        <w:t>Somos la empresa gestora de la red de servicios públicos de salud de la región este a través de los diferentes niveles de atención, por medio de la promoción, prevención y atención a la población adscrita a nuestra área de influencia, de forma oportuna, con equidad, calidad, calidez y eficacia para tener usuarios satisfechos y comprometidos a un costo beneficio razonable.</w:t>
      </w:r>
    </w:p>
    <w:p w14:paraId="4A81CE0C" w14:textId="77777777" w:rsidR="00E27FA6" w:rsidRPr="00E27FA6" w:rsidRDefault="00E27FA6" w:rsidP="00E27FA6">
      <w:pPr>
        <w:spacing w:line="360" w:lineRule="auto"/>
        <w:jc w:val="both"/>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t xml:space="preserve">Visión </w:t>
      </w:r>
    </w:p>
    <w:p w14:paraId="70CA7FCB" w14:textId="77777777" w:rsidR="00E27FA6" w:rsidRPr="00E27FA6" w:rsidRDefault="00E27FA6" w:rsidP="00E27FA6">
      <w:pPr>
        <w:spacing w:line="360" w:lineRule="auto"/>
        <w:jc w:val="both"/>
        <w:rPr>
          <w:rFonts w:ascii="Times New Roman" w:eastAsia="Calibri" w:hAnsi="Times New Roman" w:cs="Times New Roman"/>
          <w:noProof/>
          <w:color w:val="4C4747"/>
          <w:spacing w:val="20"/>
          <w:sz w:val="24"/>
          <w:szCs w:val="24"/>
          <w:lang w:val="es-DO"/>
        </w:rPr>
      </w:pPr>
      <w:r w:rsidRPr="00E27FA6">
        <w:rPr>
          <w:rFonts w:ascii="Times New Roman" w:eastAsia="Calibri" w:hAnsi="Times New Roman" w:cs="Times New Roman"/>
          <w:noProof/>
          <w:color w:val="4C4747"/>
          <w:spacing w:val="20"/>
          <w:sz w:val="24"/>
          <w:szCs w:val="24"/>
          <w:lang w:val="es-DO"/>
        </w:rPr>
        <w:t>Ser una institución pública de salud, modelo de excelencia en la provisión de servicios, de referencia y contra referencia, auto sostenible, con formación y desarrollo de talento humano, acreditada nacional e internacionalmente, manteniendo la población de usuarios de la región este satisfecha y con adherencia al hospital en los próximos cinco años.</w:t>
      </w:r>
    </w:p>
    <w:p w14:paraId="23957BFE" w14:textId="77777777" w:rsidR="00E27FA6" w:rsidRPr="00E27FA6" w:rsidRDefault="00E27FA6" w:rsidP="00E27FA6">
      <w:pPr>
        <w:spacing w:after="240" w:line="360" w:lineRule="auto"/>
        <w:jc w:val="both"/>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t>Valores</w:t>
      </w:r>
    </w:p>
    <w:p w14:paraId="38C292D2"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Respeto</w:t>
      </w:r>
    </w:p>
    <w:p w14:paraId="1B874A13"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Responsabilidad</w:t>
      </w:r>
    </w:p>
    <w:p w14:paraId="30316ED4"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Equidad</w:t>
      </w:r>
    </w:p>
    <w:p w14:paraId="73759022"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Tolerancia</w:t>
      </w:r>
    </w:p>
    <w:p w14:paraId="00274F62"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Solidaridad</w:t>
      </w:r>
    </w:p>
    <w:p w14:paraId="7F1D0CC8"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Honestidad</w:t>
      </w:r>
    </w:p>
    <w:p w14:paraId="18805EFA" w14:textId="77777777" w:rsidR="00E27FA6" w:rsidRPr="00E27FA6" w:rsidRDefault="00E27FA6" w:rsidP="00E27FA6">
      <w:pPr>
        <w:pStyle w:val="NormalWeb"/>
        <w:numPr>
          <w:ilvl w:val="0"/>
          <w:numId w:val="21"/>
        </w:numPr>
        <w:spacing w:before="0" w:beforeAutospacing="0" w:after="0" w:afterAutospacing="0" w:line="360" w:lineRule="auto"/>
        <w:ind w:left="714" w:hanging="357"/>
        <w:jc w:val="both"/>
        <w:textAlignment w:val="center"/>
        <w:rPr>
          <w:rFonts w:eastAsia="Calibri"/>
          <w:noProof/>
          <w:color w:val="4C4747"/>
          <w:spacing w:val="20"/>
          <w:lang w:eastAsia="en-US"/>
        </w:rPr>
      </w:pPr>
      <w:r w:rsidRPr="00E27FA6">
        <w:rPr>
          <w:rFonts w:eastAsia="Calibri"/>
          <w:noProof/>
          <w:color w:val="4C4747"/>
          <w:spacing w:val="20"/>
          <w:lang w:eastAsia="en-US"/>
        </w:rPr>
        <w:t>Humanismo</w:t>
      </w:r>
    </w:p>
    <w:p w14:paraId="0FC86A86" w14:textId="77777777" w:rsidR="00E27FA6" w:rsidRPr="00E27FA6" w:rsidRDefault="00E27FA6" w:rsidP="00E27FA6">
      <w:pPr>
        <w:spacing w:line="360" w:lineRule="auto"/>
        <w:jc w:val="both"/>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t xml:space="preserve">Marco Legal </w:t>
      </w:r>
    </w:p>
    <w:p w14:paraId="16AB5805" w14:textId="77777777" w:rsidR="00E27FA6" w:rsidRPr="00E27FA6" w:rsidRDefault="00E27FA6" w:rsidP="00E27FA6">
      <w:pPr>
        <w:spacing w:line="360" w:lineRule="auto"/>
        <w:jc w:val="both"/>
        <w:rPr>
          <w:rFonts w:ascii="Times New Roman" w:eastAsia="Calibri" w:hAnsi="Times New Roman" w:cs="Times New Roman"/>
          <w:noProof/>
          <w:color w:val="4C4747"/>
          <w:spacing w:val="20"/>
          <w:sz w:val="24"/>
          <w:szCs w:val="24"/>
          <w:lang w:val="es-DO"/>
        </w:rPr>
      </w:pPr>
      <w:r w:rsidRPr="00E27FA6">
        <w:rPr>
          <w:rFonts w:ascii="Times New Roman" w:eastAsia="Calibri" w:hAnsi="Times New Roman" w:cs="Times New Roman"/>
          <w:noProof/>
          <w:color w:val="4C4747"/>
          <w:spacing w:val="20"/>
          <w:sz w:val="24"/>
          <w:szCs w:val="24"/>
          <w:lang w:val="es-DO"/>
        </w:rPr>
        <w:t xml:space="preserve">Ley 123-15 que ordena la separación de funciones conformando el Ministerio de Salud Pública (MSP) como órgano rector y a cargo de la salud colectiva y el Servicio Nacional de Salud (SNS) como órgano encargado de la prestación de servicios de salud en todos los niveles </w:t>
      </w:r>
      <w:r w:rsidRPr="00E27FA6">
        <w:rPr>
          <w:rFonts w:ascii="Times New Roman" w:eastAsia="Calibri" w:hAnsi="Times New Roman" w:cs="Times New Roman"/>
          <w:noProof/>
          <w:color w:val="4C4747"/>
          <w:spacing w:val="20"/>
          <w:sz w:val="24"/>
          <w:szCs w:val="24"/>
          <w:lang w:val="es-DO"/>
        </w:rPr>
        <w:lastRenderedPageBreak/>
        <w:t xml:space="preserve">de atención. De igual modo ordena la red única de salud con la incorporación a la misma de los hospitales del Instituto Dominicano de Seguros Sociales (IDSS).  </w:t>
      </w:r>
    </w:p>
    <w:p w14:paraId="465C7A47" w14:textId="77777777" w:rsidR="00E27FA6" w:rsidRPr="00E27FA6" w:rsidRDefault="00E27FA6" w:rsidP="00E27FA6">
      <w:pPr>
        <w:spacing w:line="360" w:lineRule="auto"/>
        <w:jc w:val="both"/>
        <w:rPr>
          <w:rFonts w:ascii="Times New Roman" w:eastAsia="Calibri" w:hAnsi="Times New Roman" w:cs="Times New Roman"/>
          <w:b/>
          <w:bCs/>
          <w:noProof/>
          <w:color w:val="4C4747"/>
          <w:spacing w:val="20"/>
          <w:sz w:val="24"/>
          <w:szCs w:val="24"/>
          <w:lang w:val="es-DO"/>
        </w:rPr>
      </w:pPr>
      <w:r w:rsidRPr="00E27FA6">
        <w:rPr>
          <w:rFonts w:ascii="Times New Roman" w:eastAsia="Calibri" w:hAnsi="Times New Roman" w:cs="Times New Roman"/>
          <w:b/>
          <w:bCs/>
          <w:noProof/>
          <w:color w:val="4C4747"/>
          <w:spacing w:val="20"/>
          <w:sz w:val="24"/>
          <w:szCs w:val="24"/>
          <w:lang w:val="es-DO"/>
        </w:rPr>
        <w:t>Datos generales de la región.</w:t>
      </w:r>
    </w:p>
    <w:p w14:paraId="64CBD40D" w14:textId="77777777" w:rsidR="00E27FA6" w:rsidRPr="00E27FA6" w:rsidRDefault="00E27FA6" w:rsidP="00E27FA6">
      <w:pPr>
        <w:spacing w:line="360" w:lineRule="auto"/>
        <w:jc w:val="both"/>
        <w:rPr>
          <w:rFonts w:ascii="Times New Roman" w:eastAsia="Calibri" w:hAnsi="Times New Roman" w:cs="Times New Roman"/>
          <w:noProof/>
          <w:color w:val="4C4747"/>
          <w:spacing w:val="20"/>
          <w:sz w:val="24"/>
          <w:szCs w:val="24"/>
          <w:lang w:val="es-DO"/>
        </w:rPr>
      </w:pPr>
      <w:r w:rsidRPr="00E27FA6">
        <w:rPr>
          <w:rFonts w:ascii="Times New Roman" w:eastAsia="Calibri" w:hAnsi="Times New Roman" w:cs="Times New Roman"/>
          <w:noProof/>
          <w:color w:val="4C4747"/>
          <w:spacing w:val="20"/>
          <w:sz w:val="24"/>
          <w:szCs w:val="24"/>
          <w:lang w:val="es-DO"/>
        </w:rPr>
        <w:t> El Servicio Regional de Salud Este, (SRS-ESTE), tiene su sede central ubicada en el municipio de San Pedro de Macorís, cabecera de la provincia con el mismo nombre. Es una institución para la gestión de la red de servicios de salud de la Región V de salud que comprende las cinco provincias del Este de la República Dominicana; San Pedro de Macorís, La Romana, Hato Mayor, El Seibo y La Altagracia con un área total de 8,036 kilómetros cuadrados.</w:t>
      </w:r>
    </w:p>
    <w:p w14:paraId="7A92E3E4" w14:textId="77777777" w:rsidR="00E27FA6" w:rsidRPr="00E27FA6" w:rsidRDefault="00E27FA6" w:rsidP="00E27FA6">
      <w:pPr>
        <w:pStyle w:val="Ttulo3"/>
        <w:spacing w:after="100" w:afterAutospacing="1" w:line="360" w:lineRule="auto"/>
        <w:rPr>
          <w:rFonts w:ascii="Times New Roman" w:eastAsia="Calibri" w:hAnsi="Times New Roman"/>
          <w:noProof/>
          <w:color w:val="4C4747"/>
          <w:spacing w:val="20"/>
          <w:sz w:val="24"/>
          <w:szCs w:val="24"/>
          <w:lang w:val="es-DO"/>
        </w:rPr>
      </w:pPr>
      <w:bookmarkStart w:id="11" w:name="_Toc56592361"/>
      <w:r w:rsidRPr="00E27FA6">
        <w:rPr>
          <w:rFonts w:ascii="Times New Roman" w:eastAsia="Calibri" w:hAnsi="Times New Roman"/>
          <w:noProof/>
          <w:color w:val="4C4747"/>
          <w:spacing w:val="20"/>
          <w:sz w:val="24"/>
          <w:szCs w:val="24"/>
          <w:lang w:val="es-DO"/>
        </w:rPr>
        <w:t>a) Socioeconómicos:</w:t>
      </w:r>
      <w:bookmarkEnd w:id="11"/>
      <w:r w:rsidRPr="00E27FA6">
        <w:rPr>
          <w:rFonts w:ascii="Times New Roman" w:eastAsia="Calibri" w:hAnsi="Times New Roman"/>
          <w:noProof/>
          <w:color w:val="4C4747"/>
          <w:spacing w:val="20"/>
          <w:sz w:val="24"/>
          <w:szCs w:val="24"/>
          <w:lang w:val="es-DO"/>
        </w:rPr>
        <w:t xml:space="preserve"> </w:t>
      </w:r>
    </w:p>
    <w:p w14:paraId="703D949E" w14:textId="77777777" w:rsidR="00E27FA6" w:rsidRPr="00E27FA6" w:rsidRDefault="00E27FA6" w:rsidP="00E27FA6">
      <w:pPr>
        <w:spacing w:line="360" w:lineRule="auto"/>
        <w:jc w:val="both"/>
        <w:rPr>
          <w:rFonts w:ascii="Times New Roman" w:eastAsia="Calibri" w:hAnsi="Times New Roman" w:cs="Times New Roman"/>
          <w:noProof/>
          <w:color w:val="4C4747"/>
          <w:spacing w:val="20"/>
          <w:sz w:val="24"/>
          <w:szCs w:val="24"/>
          <w:lang w:val="es-DO"/>
        </w:rPr>
      </w:pPr>
      <w:r w:rsidRPr="00E27FA6">
        <w:rPr>
          <w:rFonts w:ascii="Times New Roman" w:eastAsia="Calibri" w:hAnsi="Times New Roman" w:cs="Times New Roman"/>
          <w:noProof/>
          <w:color w:val="4C4747"/>
          <w:spacing w:val="20"/>
          <w:sz w:val="24"/>
          <w:szCs w:val="24"/>
          <w:lang w:val="es-DO"/>
        </w:rPr>
        <w:t>La Región Este de la República Dominicana tiene una población estimada para el año 2022 de 1,225,773 habitantes.  Es una región donde las principales fuentes de trabajo lo constituyen el turismo, las zonas francas y las industrias dedicadas a la siembra, cosecha y procesamiento de la caña de azúcar.  También las empresas de servicios tienen una presencia importante en el sector laboral de la región.  El mayor porcentaje de habitantes reside en el área urbana y es notoria la presencia de extranjeros, en especial haitianos que participan en las actividades productivas relacionadas con la construcción y el cultivo de la caña de azúcar.</w:t>
      </w:r>
    </w:p>
    <w:p w14:paraId="38A1835A" w14:textId="77777777" w:rsidR="000C4888" w:rsidRPr="00E27FA6" w:rsidRDefault="000C4888" w:rsidP="00E27FA6">
      <w:pPr>
        <w:spacing w:line="360" w:lineRule="auto"/>
        <w:jc w:val="both"/>
        <w:rPr>
          <w:rFonts w:ascii="Times New Roman" w:eastAsia="Calibri" w:hAnsi="Times New Roman" w:cs="Times New Roman"/>
          <w:noProof/>
          <w:color w:val="4C4747"/>
          <w:spacing w:val="20"/>
          <w:sz w:val="24"/>
          <w:szCs w:val="24"/>
          <w:lang w:val="es-DO"/>
        </w:rPr>
      </w:pPr>
    </w:p>
    <w:p w14:paraId="6C18D70F" w14:textId="77777777" w:rsidR="00A02F6B" w:rsidRPr="000C4888" w:rsidRDefault="00A02F6B" w:rsidP="00A02F6B">
      <w:pPr>
        <w:jc w:val="both"/>
        <w:rPr>
          <w:rFonts w:ascii="Times New Roman" w:eastAsia="Calibri" w:hAnsi="Times New Roman" w:cs="Times New Roman"/>
          <w:noProof/>
          <w:color w:val="4C4747"/>
          <w:spacing w:val="20"/>
          <w:sz w:val="24"/>
          <w:szCs w:val="24"/>
          <w:lang w:val="es-DO"/>
        </w:rPr>
      </w:pPr>
    </w:p>
    <w:p w14:paraId="392A2CA3" w14:textId="0184D7A4" w:rsidR="00A41996" w:rsidRPr="000C4888" w:rsidRDefault="00AB70A4" w:rsidP="00987350">
      <w:pPr>
        <w:pStyle w:val="Prrafodelista"/>
        <w:numPr>
          <w:ilvl w:val="0"/>
          <w:numId w:val="2"/>
        </w:numPr>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br w:type="page"/>
      </w:r>
      <w:bookmarkEnd w:id="4"/>
      <w:bookmarkEnd w:id="6"/>
      <w:bookmarkEnd w:id="7"/>
      <w:bookmarkEnd w:id="8"/>
    </w:p>
    <w:p w14:paraId="4D8AD1BB" w14:textId="77777777" w:rsidR="000C4888" w:rsidRPr="00AC3842" w:rsidRDefault="00A41996" w:rsidP="000C4888">
      <w:pPr>
        <w:pStyle w:val="Ttulo1"/>
        <w:jc w:val="center"/>
        <w:rPr>
          <w:rFonts w:eastAsia="Calibri" w:cs="Times New Roman"/>
          <w:b/>
          <w:bCs/>
          <w:noProof/>
          <w:color w:val="4C4747"/>
          <w:spacing w:val="20"/>
          <w:sz w:val="24"/>
          <w:szCs w:val="24"/>
          <w:lang w:val="es-DO"/>
        </w:rPr>
      </w:pPr>
      <w:bookmarkStart w:id="12" w:name="_Toc117160674"/>
      <w:bookmarkStart w:id="13" w:name="_Toc134102403"/>
      <w:bookmarkStart w:id="14" w:name="_Toc134102957"/>
      <w:bookmarkStart w:id="15" w:name="_Toc164243801"/>
      <w:r w:rsidRPr="00AC3842">
        <w:rPr>
          <w:rFonts w:eastAsia="Calibri" w:cs="Times New Roman"/>
          <w:b/>
          <w:bCs/>
          <w:noProof/>
          <w:color w:val="4C4747"/>
          <w:spacing w:val="20"/>
          <w:sz w:val="24"/>
          <w:szCs w:val="24"/>
          <w:lang w:val="es-DO"/>
        </w:rPr>
        <w:lastRenderedPageBreak/>
        <w:t>RESULTADOS DE LAS ÁREAS TRANSVERSALES Y DE APOYO</w:t>
      </w:r>
      <w:bookmarkEnd w:id="12"/>
      <w:bookmarkEnd w:id="13"/>
      <w:bookmarkEnd w:id="14"/>
      <w:bookmarkEnd w:id="15"/>
    </w:p>
    <w:p w14:paraId="57D36C3B" w14:textId="40A6795E" w:rsidR="00A41996" w:rsidRPr="00AC3842" w:rsidRDefault="00A41996" w:rsidP="000C4888">
      <w:pPr>
        <w:pStyle w:val="Ttulo1"/>
        <w:jc w:val="center"/>
        <w:rPr>
          <w:rFonts w:eastAsia="Calibri" w:cs="Times New Roman"/>
          <w:b/>
          <w:bCs/>
          <w:noProof/>
          <w:color w:val="4C4747"/>
          <w:spacing w:val="20"/>
          <w:sz w:val="24"/>
          <w:szCs w:val="24"/>
          <w:lang w:val="es-DO"/>
        </w:rPr>
      </w:pPr>
      <w:r w:rsidRPr="00E92011">
        <w:rPr>
          <w:rFonts w:eastAsia="Calibri" w:cs="Times New Roman"/>
          <w:noProof/>
          <w:color w:val="4C4747"/>
          <w:spacing w:val="20"/>
          <w:sz w:val="24"/>
          <w:szCs w:val="24"/>
        </w:rPr>
        <mc:AlternateContent>
          <mc:Choice Requires="wps">
            <w:drawing>
              <wp:anchor distT="4294967295" distB="4294967295" distL="114300" distR="114300" simplePos="0" relativeHeight="251711488" behindDoc="0" locked="0" layoutInCell="1" allowOverlap="1" wp14:anchorId="2BB1D7A4" wp14:editId="60AA74A2">
                <wp:simplePos x="0" y="0"/>
                <wp:positionH relativeFrom="margin">
                  <wp:posOffset>2317750</wp:posOffset>
                </wp:positionH>
                <wp:positionV relativeFrom="paragraph">
                  <wp:posOffset>88264</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E8FB4" id="Straight Connector 15"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5E3177DB" w14:textId="77777777" w:rsidR="000C4888" w:rsidRPr="000C4888" w:rsidRDefault="000C4888" w:rsidP="000C4888">
      <w:pPr>
        <w:pStyle w:val="Ttulo2"/>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t>Desempeño del Área de Infraestructura y equipos</w:t>
      </w:r>
    </w:p>
    <w:p w14:paraId="2AD006FE" w14:textId="77777777" w:rsidR="000C4888" w:rsidRPr="00E92011" w:rsidRDefault="000C4888" w:rsidP="000C4888">
      <w:pPr>
        <w:spacing w:line="360" w:lineRule="auto"/>
        <w:jc w:val="both"/>
        <w:rPr>
          <w:rFonts w:ascii="Times New Roman" w:eastAsia="Calibri" w:hAnsi="Times New Roman" w:cs="Times New Roman"/>
          <w:noProof/>
          <w:color w:val="4C4747"/>
          <w:spacing w:val="20"/>
          <w:sz w:val="24"/>
          <w:szCs w:val="24"/>
          <w:lang w:val="es-DO"/>
        </w:rPr>
      </w:pPr>
      <w:r w:rsidRPr="00E92011">
        <w:rPr>
          <w:rFonts w:ascii="Times New Roman" w:eastAsia="Calibri" w:hAnsi="Times New Roman" w:cs="Times New Roman"/>
          <w:noProof/>
          <w:color w:val="4C4747"/>
          <w:spacing w:val="20"/>
          <w:sz w:val="24"/>
          <w:szCs w:val="24"/>
          <w:lang w:val="es-DO"/>
        </w:rPr>
        <w:t xml:space="preserve">En el marco de la prioridad directiva Desarrollo e inversión de la Red de Servicios Públicos de Salud, enfocada a fortalecer la Red Pública de Salud generando un cambio oportuno y concreto a las múltiples necesidades de la población a través de la construcción, equipamiento y remozamiento de la infraestructura sanitaria. </w:t>
      </w:r>
    </w:p>
    <w:p w14:paraId="09A91079" w14:textId="77777777" w:rsidR="000C4888" w:rsidRPr="000C4888" w:rsidRDefault="000C4888" w:rsidP="000C4888">
      <w:pPr>
        <w:spacing w:line="360" w:lineRule="auto"/>
        <w:jc w:val="both"/>
        <w:rPr>
          <w:rFonts w:ascii="Times New Roman" w:eastAsia="Calibri" w:hAnsi="Times New Roman" w:cs="Times New Roman"/>
          <w:noProof/>
          <w:color w:val="4C4747"/>
          <w:spacing w:val="20"/>
          <w:sz w:val="24"/>
          <w:szCs w:val="24"/>
          <w:lang w:val="es-DO"/>
        </w:rPr>
      </w:pPr>
      <w:r w:rsidRPr="000C4888">
        <w:rPr>
          <w:rFonts w:ascii="Times New Roman" w:eastAsia="Calibri" w:hAnsi="Times New Roman" w:cs="Times New Roman"/>
          <w:noProof/>
          <w:color w:val="4C4747"/>
          <w:spacing w:val="20"/>
          <w:sz w:val="24"/>
          <w:szCs w:val="24"/>
          <w:lang w:val="es-DO"/>
        </w:rPr>
        <w:t xml:space="preserve">Se destacan las siguientes intervenciones en la Región en el   periodo enero/junio del año en curso, fueron remozados   doce (12) Centros Primer Nivel de Atención, dos (2) Centros de Diagnóstico y el Almacén de Medicamentos e Insumos. </w:t>
      </w:r>
    </w:p>
    <w:p w14:paraId="35E9AF66" w14:textId="77777777" w:rsidR="000C4888" w:rsidRPr="000C4888"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t xml:space="preserve">Fueron pintados en área interior y exterior los siguientes Centros de Primer Nivel Atención: </w:t>
      </w:r>
    </w:p>
    <w:p w14:paraId="60FAB3CB"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CPN Punta Pescadora</w:t>
      </w:r>
    </w:p>
    <w:p w14:paraId="0CD0677D"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CPN Juan Dolió </w:t>
      </w:r>
    </w:p>
    <w:p w14:paraId="321ED9BD"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 xml:space="preserve"> CPN Los Negros</w:t>
      </w:r>
    </w:p>
    <w:p w14:paraId="6493EB65" w14:textId="77777777" w:rsidR="000C4888" w:rsidRPr="000C4888"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t xml:space="preserve">Remozamiento en dos (2) Centros de Diagnóstico: </w:t>
      </w:r>
    </w:p>
    <w:p w14:paraId="19BA6353"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Centro de Diagnóstico Porvenir</w:t>
      </w:r>
    </w:p>
    <w:p w14:paraId="1E8134A1"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Construcción de meseta en acero inoxidable en laboratorio molecular.</w:t>
      </w:r>
    </w:p>
    <w:p w14:paraId="5DCCD748"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Centro de Diagnóstico Anamuya</w:t>
      </w:r>
    </w:p>
    <w:p w14:paraId="166BDA59"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Instalación de una Bomba Sumergible</w:t>
      </w:r>
    </w:p>
    <w:p w14:paraId="42A43F1B"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del sistema de iluminación en consultorios y otras áreas.</w:t>
      </w:r>
    </w:p>
    <w:p w14:paraId="3215C02F"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una línea eléctrica 220v en laboratorio para funcionamiento de equipo.</w:t>
      </w:r>
    </w:p>
    <w:p w14:paraId="077A8898" w14:textId="77777777" w:rsidR="000C4888" w:rsidRPr="000C4888"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lastRenderedPageBreak/>
        <w:t xml:space="preserve">En el almacén de medicamentos se realizaron: </w:t>
      </w:r>
    </w:p>
    <w:p w14:paraId="02D6E792"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lámpara led área exterior para mejoramiento de iluminación.</w:t>
      </w:r>
    </w:p>
    <w:p w14:paraId="097E6FEF"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del sistema de iluminación área interior</w:t>
      </w:r>
    </w:p>
    <w:p w14:paraId="5298D787"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inodoros y lavamanos existentes</w:t>
      </w:r>
    </w:p>
    <w:p w14:paraId="4C912D40"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lang w:val="es-DO"/>
        </w:rPr>
      </w:pPr>
      <w:r w:rsidRPr="00E92011">
        <w:rPr>
          <w:rFonts w:ascii="Times New Roman" w:eastAsia="Calibri" w:hAnsi="Times New Roman" w:cs="Times New Roman"/>
          <w:b/>
          <w:bCs/>
          <w:noProof/>
          <w:color w:val="4C4747"/>
          <w:spacing w:val="20"/>
          <w:sz w:val="24"/>
          <w:szCs w:val="24"/>
          <w:lang w:val="es-DO"/>
        </w:rPr>
        <w:t xml:space="preserve">Reparaciones menores y mantenimiento en los CPN: </w:t>
      </w:r>
    </w:p>
    <w:p w14:paraId="7881CB49" w14:textId="77777777" w:rsidR="000C4888" w:rsidRPr="00E92011" w:rsidRDefault="000C4888" w:rsidP="000C4888">
      <w:pPr>
        <w:spacing w:line="360" w:lineRule="auto"/>
        <w:jc w:val="both"/>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En CPN Las Pajas</w:t>
      </w:r>
    </w:p>
    <w:p w14:paraId="2660A3F6"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Instalación de Bomba Sumergible</w:t>
      </w:r>
    </w:p>
    <w:p w14:paraId="647ED255"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lámparas led área exterior para mejoramiento de iluminación.</w:t>
      </w:r>
    </w:p>
    <w:p w14:paraId="7057E908"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fregadero, inodoro y lavamanos existentes</w:t>
      </w:r>
    </w:p>
    <w:p w14:paraId="7793D628"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llavines en puertas y bombillos áreas interior</w:t>
      </w:r>
    </w:p>
    <w:p w14:paraId="7D8BBF47"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Cucama</w:t>
      </w:r>
    </w:p>
    <w:p w14:paraId="753605A5"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bomba cisterna y bomba sumergible</w:t>
      </w:r>
    </w:p>
    <w:p w14:paraId="348378B6"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 xml:space="preserve">Instalación de lámpara led área exterior </w:t>
      </w:r>
    </w:p>
    <w:p w14:paraId="32BABC01"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del sistema de iluminación área interior</w:t>
      </w:r>
    </w:p>
    <w:p w14:paraId="40CB3CB1"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inodoro, lavamanos y fregadero existentes</w:t>
      </w:r>
    </w:p>
    <w:p w14:paraId="4FE43355"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Instalación de llavines en puertas, bombillos área interior</w:t>
      </w:r>
    </w:p>
    <w:p w14:paraId="00922657"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Hondura</w:t>
      </w:r>
    </w:p>
    <w:p w14:paraId="01D57EA6"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E92011">
        <w:rPr>
          <w:rFonts w:ascii="Times New Roman" w:eastAsia="Calibri" w:hAnsi="Times New Roman" w:cs="Times New Roman"/>
          <w:noProof/>
          <w:color w:val="4C4747"/>
          <w:spacing w:val="20"/>
          <w:sz w:val="24"/>
          <w:szCs w:val="24"/>
        </w:rPr>
        <w:t>Instalación de bomba cisterna y llavines en puertas existente</w:t>
      </w:r>
    </w:p>
    <w:p w14:paraId="76684BC4"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lavamanos, fregaderos e inodoros existente</w:t>
      </w:r>
    </w:p>
    <w:p w14:paraId="1A2FA304"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 lámpara led área exterior</w:t>
      </w:r>
    </w:p>
    <w:p w14:paraId="308D7E89"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roseta eléctricas y bombillos área interior</w:t>
      </w:r>
    </w:p>
    <w:p w14:paraId="3F3C1C72"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Los Hatillos</w:t>
      </w:r>
    </w:p>
    <w:p w14:paraId="001C109E"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Instalación de bomba cisterna</w:t>
      </w:r>
    </w:p>
    <w:p w14:paraId="4FB630A6"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lastRenderedPageBreak/>
        <w:t>Reparación de lavamanos, inodoros y fregaderos</w:t>
      </w:r>
    </w:p>
    <w:p w14:paraId="1B753370"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lámpara led área exterior</w:t>
      </w:r>
    </w:p>
    <w:p w14:paraId="7A431D76"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llavines en puertas, llaves de chorro en el patio</w:t>
      </w:r>
    </w:p>
    <w:p w14:paraId="7BCE2688"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Barrio Lindo:</w:t>
      </w:r>
    </w:p>
    <w:p w14:paraId="2EA93A8D"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Instalación de una bomba cisterna</w:t>
      </w:r>
    </w:p>
    <w:p w14:paraId="2D37F28A"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lavamanos, e inodoros existentes</w:t>
      </w:r>
    </w:p>
    <w:p w14:paraId="56605E44"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Yerba Buena</w:t>
      </w:r>
    </w:p>
    <w:p w14:paraId="4A0D3124"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bomba cisterna, abanico y lavamanos</w:t>
      </w:r>
    </w:p>
    <w:p w14:paraId="77231521"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La Otra Banda</w:t>
      </w:r>
    </w:p>
    <w:p w14:paraId="17EE9823"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lámpara led área exterior</w:t>
      </w:r>
    </w:p>
    <w:p w14:paraId="374F4803" w14:textId="77777777" w:rsidR="000C4888" w:rsidRPr="00E92011"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lang w:val="en-US"/>
        </w:rPr>
      </w:pPr>
      <w:r w:rsidRPr="00E92011">
        <w:rPr>
          <w:rFonts w:ascii="Times New Roman" w:eastAsia="Calibri" w:hAnsi="Times New Roman" w:cs="Times New Roman"/>
          <w:noProof/>
          <w:color w:val="4C4747"/>
          <w:spacing w:val="20"/>
          <w:sz w:val="24"/>
          <w:szCs w:val="24"/>
          <w:lang w:val="en-US"/>
        </w:rPr>
        <w:t>Instalación de batería de inversor</w:t>
      </w:r>
    </w:p>
    <w:p w14:paraId="778A77FF"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Gautier</w:t>
      </w:r>
    </w:p>
    <w:p w14:paraId="162A7AD5"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Instalación de lámpara led área exterior</w:t>
      </w:r>
    </w:p>
    <w:p w14:paraId="76B70755"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Reparación de lavamanos, fregaderos e inodoros existentes</w:t>
      </w:r>
    </w:p>
    <w:p w14:paraId="66A12C6E" w14:textId="77777777"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 xml:space="preserve">Instalación de llavines, rosetas y bombillos área interior </w:t>
      </w:r>
    </w:p>
    <w:p w14:paraId="50326F2C" w14:textId="77777777" w:rsidR="000C4888" w:rsidRPr="00E92011" w:rsidRDefault="000C4888" w:rsidP="000C4888">
      <w:pPr>
        <w:spacing w:line="360" w:lineRule="auto"/>
        <w:jc w:val="both"/>
        <w:rPr>
          <w:rFonts w:ascii="Times New Roman" w:eastAsia="Calibri" w:hAnsi="Times New Roman" w:cs="Times New Roman"/>
          <w:b/>
          <w:bCs/>
          <w:noProof/>
          <w:color w:val="4C4747"/>
          <w:spacing w:val="20"/>
          <w:sz w:val="24"/>
          <w:szCs w:val="24"/>
        </w:rPr>
      </w:pPr>
      <w:r w:rsidRPr="00E92011">
        <w:rPr>
          <w:rFonts w:ascii="Times New Roman" w:eastAsia="Calibri" w:hAnsi="Times New Roman" w:cs="Times New Roman"/>
          <w:b/>
          <w:bCs/>
          <w:noProof/>
          <w:color w:val="4C4747"/>
          <w:spacing w:val="20"/>
          <w:sz w:val="24"/>
          <w:szCs w:val="24"/>
        </w:rPr>
        <w:t>CPN Alemán</w:t>
      </w:r>
    </w:p>
    <w:p w14:paraId="20CFF015" w14:textId="1C0D0D56" w:rsidR="000C4888" w:rsidRPr="000C4888" w:rsidRDefault="000C4888" w:rsidP="000C4888">
      <w:pPr>
        <w:pStyle w:val="Prrafodelista"/>
        <w:numPr>
          <w:ilvl w:val="0"/>
          <w:numId w:val="7"/>
        </w:numPr>
        <w:spacing w:line="360" w:lineRule="auto"/>
        <w:jc w:val="both"/>
        <w:rPr>
          <w:rFonts w:ascii="Times New Roman" w:eastAsia="Calibri" w:hAnsi="Times New Roman" w:cs="Times New Roman"/>
          <w:noProof/>
          <w:color w:val="4C4747"/>
          <w:spacing w:val="20"/>
          <w:sz w:val="24"/>
          <w:szCs w:val="24"/>
        </w:rPr>
      </w:pPr>
      <w:r w:rsidRPr="000C4888">
        <w:rPr>
          <w:rFonts w:ascii="Times New Roman" w:eastAsia="Calibri" w:hAnsi="Times New Roman" w:cs="Times New Roman"/>
          <w:noProof/>
          <w:color w:val="4C4747"/>
          <w:spacing w:val="20"/>
          <w:sz w:val="24"/>
          <w:szCs w:val="24"/>
        </w:rPr>
        <w:t xml:space="preserve">Instalación de línea eléctrica de entrada </w:t>
      </w:r>
    </w:p>
    <w:p w14:paraId="7ED98DB5" w14:textId="7B1E5A9A" w:rsidR="00726832" w:rsidRPr="00726832" w:rsidRDefault="00AC3842" w:rsidP="00726832">
      <w:pPr>
        <w:pStyle w:val="Ttulo2"/>
        <w:rPr>
          <w:rFonts w:ascii="Times New Roman" w:eastAsia="Calibri" w:hAnsi="Times New Roman" w:cs="Times New Roman"/>
          <w:b/>
          <w:bCs/>
          <w:noProof/>
          <w:color w:val="4C4747"/>
          <w:spacing w:val="20"/>
          <w:sz w:val="24"/>
          <w:szCs w:val="24"/>
          <w:lang w:val="es-DO"/>
        </w:rPr>
      </w:pPr>
      <w:r w:rsidRPr="00726832">
        <w:rPr>
          <w:rFonts w:ascii="Times New Roman" w:eastAsia="Calibri" w:hAnsi="Times New Roman" w:cs="Times New Roman"/>
          <w:b/>
          <w:bCs/>
          <w:noProof/>
          <w:color w:val="4C4747"/>
          <w:spacing w:val="20"/>
          <w:sz w:val="24"/>
          <w:szCs w:val="24"/>
          <w:lang w:val="es-DO"/>
        </w:rPr>
        <w:t>Desempeño Área Administrativa y Financiera</w:t>
      </w:r>
    </w:p>
    <w:p w14:paraId="182BDD03" w14:textId="4DD1E893" w:rsidR="00AC3842" w:rsidRPr="00AC3842" w:rsidRDefault="00AC3842"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Atendiendo a la importancia de la gestión y organización de los procesos institucionales que favorezcan el fortalecimiento del SNS, para brindar respuesta oportuna y garantizar la transparenci</w:t>
      </w:r>
      <w:r>
        <w:rPr>
          <w:rFonts w:ascii="Times New Roman" w:eastAsia="Calibri" w:hAnsi="Times New Roman" w:cs="Times New Roman"/>
          <w:noProof/>
          <w:color w:val="4C4747"/>
          <w:spacing w:val="20"/>
          <w:sz w:val="24"/>
          <w:szCs w:val="24"/>
          <w:lang w:val="es-DO"/>
        </w:rPr>
        <w:t>a.</w:t>
      </w:r>
    </w:p>
    <w:p w14:paraId="7B1C9C8E" w14:textId="77777777" w:rsidR="00AC3842" w:rsidRPr="00AC3842" w:rsidRDefault="00AC3842"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La Dirección Regional de Salud, es la responsable de la conducción del Servicio Regional de Salud (SRS). En tal sentido, sobre ella recaen las funciones reguladoras necesarias para el desarrollo de las funciones básicas de la red también establece los procedimientos y </w:t>
      </w:r>
      <w:r w:rsidRPr="00AC3842">
        <w:rPr>
          <w:rFonts w:ascii="Times New Roman" w:eastAsia="Calibri" w:hAnsi="Times New Roman" w:cs="Times New Roman"/>
          <w:noProof/>
          <w:color w:val="4C4747"/>
          <w:spacing w:val="20"/>
          <w:sz w:val="24"/>
          <w:szCs w:val="24"/>
          <w:lang w:val="es-DO"/>
        </w:rPr>
        <w:lastRenderedPageBreak/>
        <w:t xml:space="preserve">trámites administrativos, incorporado un sistema de información para la evaluación y control del funcionamiento de la RED, ambas definidas sobre la base de modelo común a todos los SRS. </w:t>
      </w:r>
    </w:p>
    <w:p w14:paraId="38F6A7B3" w14:textId="7EAAECA0" w:rsidR="00AC3842" w:rsidRPr="00AC3842" w:rsidRDefault="00AC3842"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Durante el proceso del año 2022, el Servicio Regional de Salud ha basado sus ingresos en las siguientes fuentes:</w:t>
      </w:r>
    </w:p>
    <w:p w14:paraId="054C0BAC" w14:textId="309862CF" w:rsidR="00AC3842" w:rsidRPr="00726832" w:rsidRDefault="00AC3842" w:rsidP="00726832">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 xml:space="preserve">Mantenimiento de clínicas rurales. Igual se recibe 10 partidas en el año o previa liquidación del último fondo recibido. Incluye un porcentaje para los centros diagnósticos </w:t>
      </w:r>
    </w:p>
    <w:p w14:paraId="7D4DAB81" w14:textId="2B10334A" w:rsidR="00AC3842" w:rsidRPr="00726832" w:rsidRDefault="00AC3842" w:rsidP="00726832">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Ventas de Servicios</w:t>
      </w:r>
      <w:r>
        <w:rPr>
          <w:rFonts w:ascii="Times New Roman" w:eastAsia="Calibri" w:hAnsi="Times New Roman" w:cs="Times New Roman"/>
          <w:noProof/>
          <w:color w:val="4C4747"/>
          <w:spacing w:val="20"/>
          <w:sz w:val="24"/>
          <w:szCs w:val="24"/>
        </w:rPr>
        <w:t>,</w:t>
      </w:r>
      <w:r w:rsidRPr="00AC3842">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p</w:t>
      </w:r>
      <w:r w:rsidRPr="00AC3842">
        <w:rPr>
          <w:rFonts w:ascii="Times New Roman" w:eastAsia="Calibri" w:hAnsi="Times New Roman" w:cs="Times New Roman"/>
          <w:noProof/>
          <w:color w:val="4C4747"/>
          <w:spacing w:val="20"/>
          <w:sz w:val="24"/>
          <w:szCs w:val="24"/>
        </w:rPr>
        <w:t xml:space="preserve">rovenientes de la venta de servicios al seguro nacional de salud (SENASA) de esta fuente se recibe dos partidas: una Fija y otra que varía de acuerdo al cumplimiento de ciertos indicadores. </w:t>
      </w:r>
    </w:p>
    <w:p w14:paraId="1255AE87" w14:textId="17525AAB" w:rsidR="00AC3842" w:rsidRPr="00726832" w:rsidRDefault="00AC3842"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En la siguiente descripción mostramos los montos recibidos por cada fuente de financiamiento en el 2024 a partir del mes de ENERO es cuando se empiezan a recibir los fondos detallados a continuación:</w:t>
      </w:r>
    </w:p>
    <w:p w14:paraId="0996181C" w14:textId="5614BD45" w:rsidR="00AC3842" w:rsidRPr="00726832" w:rsidRDefault="00AC3842" w:rsidP="00726832">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En los fondos  de Mantenimiento de clínica rurales Fondo Nos.</w:t>
      </w:r>
    </w:p>
    <w:p w14:paraId="7C65CFF2" w14:textId="44CD0DC5" w:rsidR="00AC3842" w:rsidRPr="00AC3842" w:rsidRDefault="00AC3842" w:rsidP="00726832">
      <w:pPr>
        <w:pStyle w:val="Prrafodelista"/>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b/>
          <w:bCs/>
          <w:noProof/>
          <w:color w:val="4C4747"/>
          <w:spacing w:val="20"/>
          <w:sz w:val="24"/>
          <w:szCs w:val="24"/>
        </w:rPr>
        <w:t>RD$3,944,010.25</w:t>
      </w:r>
    </w:p>
    <w:p w14:paraId="68E771DF" w14:textId="77777777" w:rsidR="00AC3842" w:rsidRPr="00AC3842" w:rsidRDefault="00AC3842"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Por venta de servicios proveniente del Seguro Nacional de Salud (SENASA) régimen subsidiado, de esta fuente se recibieron partidas fijas de</w:t>
      </w:r>
    </w:p>
    <w:p w14:paraId="120854B3" w14:textId="77777777" w:rsidR="00AC3842" w:rsidRPr="00AC3842" w:rsidRDefault="00AC3842" w:rsidP="00726832">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AC3842">
        <w:rPr>
          <w:rFonts w:ascii="Times New Roman" w:eastAsia="Calibri" w:hAnsi="Times New Roman" w:cs="Times New Roman"/>
          <w:noProof/>
          <w:color w:val="4C4747"/>
          <w:spacing w:val="20"/>
          <w:sz w:val="24"/>
          <w:szCs w:val="24"/>
        </w:rPr>
        <w:t>Enero RD$7,632,808.80</w:t>
      </w:r>
    </w:p>
    <w:p w14:paraId="64A624F3" w14:textId="77777777" w:rsidR="00AC3842" w:rsidRPr="00726832" w:rsidRDefault="00AC3842" w:rsidP="00726832">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726832">
        <w:rPr>
          <w:rFonts w:ascii="Times New Roman" w:eastAsia="Calibri" w:hAnsi="Times New Roman" w:cs="Times New Roman"/>
          <w:noProof/>
          <w:color w:val="4C4747"/>
          <w:spacing w:val="20"/>
          <w:sz w:val="24"/>
          <w:szCs w:val="24"/>
        </w:rPr>
        <w:t>Febrero RD$7,632,808.80</w:t>
      </w:r>
    </w:p>
    <w:p w14:paraId="54E47AE2" w14:textId="77777777" w:rsidR="00AC3842" w:rsidRPr="00726832" w:rsidRDefault="00AC3842" w:rsidP="00726832">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726832">
        <w:rPr>
          <w:rFonts w:ascii="Times New Roman" w:eastAsia="Calibri" w:hAnsi="Times New Roman" w:cs="Times New Roman"/>
          <w:noProof/>
          <w:color w:val="4C4747"/>
          <w:spacing w:val="20"/>
          <w:sz w:val="24"/>
          <w:szCs w:val="24"/>
        </w:rPr>
        <w:t>Marzo RD$7,632,808.80</w:t>
      </w:r>
    </w:p>
    <w:p w14:paraId="5C4B0C90" w14:textId="77777777" w:rsidR="00AC3842" w:rsidRPr="00726832" w:rsidRDefault="00AC3842" w:rsidP="00726832">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726832">
        <w:rPr>
          <w:rFonts w:ascii="Times New Roman" w:eastAsia="Calibri" w:hAnsi="Times New Roman" w:cs="Times New Roman"/>
          <w:noProof/>
          <w:color w:val="4C4747"/>
          <w:spacing w:val="20"/>
          <w:sz w:val="24"/>
          <w:szCs w:val="24"/>
        </w:rPr>
        <w:t>Abril RD$7,632,808.80</w:t>
      </w:r>
    </w:p>
    <w:p w14:paraId="6F7DBFC5" w14:textId="77777777" w:rsidR="00AC3842" w:rsidRDefault="00AC3842" w:rsidP="00726832">
      <w:pPr>
        <w:spacing w:line="360" w:lineRule="auto"/>
        <w:jc w:val="both"/>
        <w:rPr>
          <w:rFonts w:ascii="Times New Roman" w:eastAsia="Calibri" w:hAnsi="Times New Roman" w:cs="Times New Roman"/>
          <w:b/>
          <w:bCs/>
          <w:noProof/>
          <w:color w:val="4C4747"/>
          <w:spacing w:val="20"/>
          <w:sz w:val="24"/>
          <w:szCs w:val="24"/>
          <w:lang w:val="es-DO"/>
        </w:rPr>
      </w:pPr>
    </w:p>
    <w:p w14:paraId="7861303C" w14:textId="77777777" w:rsidR="00726832" w:rsidRDefault="00726832" w:rsidP="00726832">
      <w:pPr>
        <w:spacing w:line="360" w:lineRule="auto"/>
        <w:jc w:val="both"/>
        <w:rPr>
          <w:rFonts w:ascii="Times New Roman" w:eastAsia="Calibri" w:hAnsi="Times New Roman" w:cs="Times New Roman"/>
          <w:b/>
          <w:bCs/>
          <w:noProof/>
          <w:color w:val="4C4747"/>
          <w:spacing w:val="20"/>
          <w:sz w:val="24"/>
          <w:szCs w:val="24"/>
          <w:lang w:val="es-DO"/>
        </w:rPr>
      </w:pPr>
    </w:p>
    <w:p w14:paraId="49BC3056" w14:textId="77777777" w:rsidR="00726832" w:rsidRDefault="00726832" w:rsidP="00726832">
      <w:pPr>
        <w:spacing w:line="360" w:lineRule="auto"/>
        <w:jc w:val="both"/>
        <w:rPr>
          <w:rFonts w:ascii="Times New Roman" w:eastAsia="Calibri" w:hAnsi="Times New Roman" w:cs="Times New Roman"/>
          <w:b/>
          <w:bCs/>
          <w:noProof/>
          <w:color w:val="4C4747"/>
          <w:spacing w:val="20"/>
          <w:sz w:val="24"/>
          <w:szCs w:val="24"/>
          <w:lang w:val="es-DO"/>
        </w:rPr>
      </w:pPr>
    </w:p>
    <w:p w14:paraId="3641C369" w14:textId="3142A7D3" w:rsidR="00E92011" w:rsidRPr="000C4888" w:rsidRDefault="00E92011" w:rsidP="00E92011">
      <w:pPr>
        <w:spacing w:line="360" w:lineRule="auto"/>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lastRenderedPageBreak/>
        <w:t>Desempeño de los Recursos Humanos</w:t>
      </w:r>
    </w:p>
    <w:p w14:paraId="13F2615F"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En el marco de la aplicación de la Ley 123-15 que crea el Servicio Nacional de Salud y establece los mecanismos para hacer operativa la separación de funciones del rol de rectoría y prestación de servicios del sistema nacional de salud, que contempla la Ley General de Salud (Ley 42-01), la gestión de los recursos humanos ha sufrido un proceso de reorganización estructural y fortalecimiento institucional conforme a las nuevas directrices y estrategias de la Institución.</w:t>
      </w:r>
    </w:p>
    <w:p w14:paraId="548E4543"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En el periodo enero/junio 2024, según el plan está contemplada 10 capacitación para el 2024 de las cuales se han realizados tres (3) capacitaciones que corresponden a este periodo de ejecución con un 25% de los talleres programados de acuerdo el área requerida, estos dirigido a todos los colaboradores de la Oficina Regional de Salud Este, CEAS, Centro de Diagnóstico y Dirección de Área.  </w:t>
      </w:r>
    </w:p>
    <w:p w14:paraId="71040DAE"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Coordinados con el INAP (Instituto Nacional de Administración Pública) e INFOTEP.  Se impartieron las siguientes capacitaciones: Relaciones Laborales y Ética Profesional; una asistencia de 90 % de participación, Comunicación Efectiva. Con participación de un 95 %, Redacción y Presentación de Informe Técnico con una asistencia de 75 %. Donde participaron los colaboradores de las Direcciones de área, CEAS y centro de diagnóstico. </w:t>
      </w:r>
    </w:p>
    <w:p w14:paraId="438DAD18"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 xml:space="preserve">Siguiendo con la implementación del Departamento de Auditoria Médica (Medico Ocupacional), se identificaron y designaron los encargados de los siguientes centros de salud: Hospital Nuestra Señora de la Altagracia, Hospital Dr. Jaime Oliver pino, Hospital Dr. Alejo Martínez, Hospital. HGENSA, Hospital Dr. Leopoldo Martínez. Hospital Dr. Ángel Ponce. </w:t>
      </w:r>
    </w:p>
    <w:p w14:paraId="2D364650" w14:textId="77777777" w:rsidR="00E92011" w:rsidRPr="00AC3842" w:rsidRDefault="00E92011" w:rsidP="00E92011">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lastRenderedPageBreak/>
        <w:t xml:space="preserve">En el mes de octubre 2023, se procedió a realizar Encuesta de Clima y Cultura Organizacional la cual se aplicó a través del Sistema de Encuesta de Clima para la Administración Pública (SECAP). En el mes de febrero 2024 se realizó la presentación del Comité Organizacional Cultural 2024, ajustado a los resultados de la encuesta, amparada en la Base Legal para el estudio de Clima y Cultura Organizacional (Ley 41-08 de Función Pública, Título VIII de LOS Derechos Generales y Especiales Capítulo I de los Derechos Individuales Artículo 58.- Son derechos de todos los servidores públicos sujetos a la presente ley, los siguientes: 8. </w:t>
      </w:r>
    </w:p>
    <w:p w14:paraId="1AF4DB04" w14:textId="74C12BE8" w:rsidR="00FD4C0A" w:rsidRPr="004D7B1E" w:rsidRDefault="00E92011" w:rsidP="00726832">
      <w:pPr>
        <w:spacing w:line="360" w:lineRule="auto"/>
        <w:jc w:val="both"/>
        <w:rPr>
          <w:rFonts w:ascii="Times New Roman" w:eastAsia="Calibri" w:hAnsi="Times New Roman" w:cs="Times New Roman"/>
          <w:noProof/>
          <w:color w:val="4C4747"/>
          <w:spacing w:val="20"/>
          <w:sz w:val="24"/>
          <w:szCs w:val="24"/>
          <w:lang w:val="es-DO"/>
        </w:rPr>
      </w:pPr>
      <w:r w:rsidRPr="00AC3842">
        <w:rPr>
          <w:rFonts w:ascii="Times New Roman" w:eastAsia="Calibri" w:hAnsi="Times New Roman" w:cs="Times New Roman"/>
          <w:noProof/>
          <w:color w:val="4C4747"/>
          <w:spacing w:val="20"/>
          <w:sz w:val="24"/>
          <w:szCs w:val="24"/>
          <w:lang w:val="es-DO"/>
        </w:rPr>
        <w:t>Tener garantizadas condiciones y medio ambiente de trabajo sanos; Reglamento No. 523-09 de Relaciones Laborales (capítulo II, Artículo 23), Resolución No. 068-2015 que aprueba los Modelos de Estructura Organizativa para las Unidades de Recursos Humanos (Art. 3, posición 12 de viñeta de puntos), entre otros mecanismos.</w:t>
      </w:r>
    </w:p>
    <w:p w14:paraId="15152B29" w14:textId="7509FB26" w:rsidR="00D658FA" w:rsidRPr="00726832" w:rsidRDefault="000C4888" w:rsidP="00726832">
      <w:pPr>
        <w:spacing w:line="360" w:lineRule="auto"/>
        <w:jc w:val="both"/>
        <w:rPr>
          <w:rFonts w:ascii="Times New Roman" w:eastAsia="Calibri" w:hAnsi="Times New Roman" w:cs="Times New Roman"/>
          <w:b/>
          <w:bCs/>
          <w:noProof/>
          <w:color w:val="4C4747"/>
          <w:spacing w:val="20"/>
          <w:sz w:val="24"/>
          <w:szCs w:val="24"/>
          <w:lang w:val="es-DO"/>
        </w:rPr>
      </w:pPr>
      <w:r w:rsidRPr="000C4888">
        <w:rPr>
          <w:rFonts w:ascii="Times New Roman" w:eastAsia="Calibri" w:hAnsi="Times New Roman" w:cs="Times New Roman"/>
          <w:b/>
          <w:bCs/>
          <w:noProof/>
          <w:color w:val="4C4747"/>
          <w:spacing w:val="20"/>
          <w:sz w:val="24"/>
          <w:szCs w:val="24"/>
          <w:lang w:val="es-DO"/>
        </w:rPr>
        <w:t xml:space="preserve">Desempeño </w:t>
      </w:r>
      <w:r w:rsidR="00987350" w:rsidRPr="000C4888">
        <w:rPr>
          <w:rFonts w:ascii="Times New Roman" w:eastAsia="Calibri" w:hAnsi="Times New Roman" w:cs="Times New Roman"/>
          <w:b/>
          <w:bCs/>
          <w:noProof/>
          <w:color w:val="4C4747"/>
          <w:spacing w:val="20"/>
          <w:sz w:val="24"/>
          <w:szCs w:val="24"/>
          <w:lang w:val="es-DO"/>
        </w:rPr>
        <w:t>Divsion de Planificacion y Desarrollo</w:t>
      </w:r>
    </w:p>
    <w:p w14:paraId="52413D0F" w14:textId="715112CB" w:rsidR="00D658FA" w:rsidRPr="00AC3842" w:rsidRDefault="00D658FA" w:rsidP="00D658FA">
      <w:pPr>
        <w:spacing w:line="360" w:lineRule="auto"/>
        <w:jc w:val="both"/>
        <w:rPr>
          <w:rFonts w:ascii="Times New Roman" w:eastAsia="Calibri" w:hAnsi="Times New Roman" w:cs="Times New Roman"/>
          <w:b/>
          <w:bCs/>
          <w:noProof/>
          <w:color w:val="4C4747"/>
          <w:spacing w:val="20"/>
          <w:sz w:val="24"/>
          <w:szCs w:val="24"/>
          <w:lang w:val="es-DO"/>
        </w:rPr>
      </w:pPr>
      <w:r w:rsidRPr="00AC3842">
        <w:rPr>
          <w:rFonts w:ascii="Times New Roman" w:eastAsia="Calibri" w:hAnsi="Times New Roman" w:cs="Times New Roman"/>
          <w:b/>
          <w:bCs/>
          <w:noProof/>
          <w:color w:val="4C4747"/>
          <w:spacing w:val="20"/>
          <w:sz w:val="24"/>
          <w:szCs w:val="24"/>
          <w:lang w:val="es-DO"/>
        </w:rPr>
        <w:t>El Marco Común de Evolución (CAF)</w:t>
      </w:r>
    </w:p>
    <w:p w14:paraId="2BD0595E" w14:textId="77777777" w:rsidR="00D658FA" w:rsidRPr="00D658FA" w:rsidRDefault="00D658FA" w:rsidP="00D658FA">
      <w:pPr>
        <w:spacing w:line="360" w:lineRule="auto"/>
        <w:jc w:val="both"/>
        <w:rPr>
          <w:rFonts w:ascii="Times New Roman" w:eastAsia="Calibri" w:hAnsi="Times New Roman" w:cs="Times New Roman"/>
          <w:noProof/>
          <w:color w:val="4C4747"/>
          <w:spacing w:val="20"/>
          <w:sz w:val="24"/>
          <w:szCs w:val="24"/>
          <w:lang w:val="es-DO"/>
        </w:rPr>
      </w:pPr>
      <w:r w:rsidRPr="00D658FA">
        <w:rPr>
          <w:rFonts w:ascii="Times New Roman" w:eastAsia="Calibri" w:hAnsi="Times New Roman" w:cs="Times New Roman"/>
          <w:noProof/>
          <w:color w:val="4C4747"/>
          <w:spacing w:val="20"/>
          <w:sz w:val="24"/>
          <w:szCs w:val="24"/>
          <w:lang w:val="es-DO"/>
        </w:rPr>
        <w:t>Evaluación (CAF) es una Metodología de Evaluación para el mejoramiento de la calidad en la</w:t>
      </w:r>
    </w:p>
    <w:p w14:paraId="3F729496" w14:textId="0AEE4170" w:rsidR="00D658FA" w:rsidRPr="00D658FA" w:rsidRDefault="00D658FA" w:rsidP="00D658FA">
      <w:pPr>
        <w:spacing w:line="360" w:lineRule="auto"/>
        <w:jc w:val="both"/>
        <w:rPr>
          <w:rFonts w:ascii="Times New Roman" w:eastAsia="Calibri" w:hAnsi="Times New Roman" w:cs="Times New Roman"/>
          <w:noProof/>
          <w:color w:val="4C4747"/>
          <w:spacing w:val="20"/>
          <w:sz w:val="24"/>
          <w:szCs w:val="24"/>
          <w:lang w:val="es-DO"/>
        </w:rPr>
      </w:pPr>
      <w:r w:rsidRPr="00D658FA">
        <w:rPr>
          <w:rFonts w:ascii="Times New Roman" w:eastAsia="Calibri" w:hAnsi="Times New Roman" w:cs="Times New Roman"/>
          <w:noProof/>
          <w:color w:val="4C4747"/>
          <w:spacing w:val="20"/>
          <w:sz w:val="24"/>
          <w:szCs w:val="24"/>
          <w:lang w:val="es-DO"/>
        </w:rPr>
        <w:t>Administración Pública. Tiene como objetivo principal servir de catalizar en el proceso de mejora continua en la</w:t>
      </w:r>
      <w:r>
        <w:rPr>
          <w:rFonts w:ascii="Times New Roman" w:eastAsia="Calibri" w:hAnsi="Times New Roman" w:cs="Times New Roman"/>
          <w:noProof/>
          <w:color w:val="4C4747"/>
          <w:spacing w:val="20"/>
          <w:sz w:val="24"/>
          <w:szCs w:val="24"/>
          <w:lang w:val="es-DO"/>
        </w:rPr>
        <w:t xml:space="preserve"> </w:t>
      </w:r>
      <w:r w:rsidRPr="00D658FA">
        <w:rPr>
          <w:rFonts w:ascii="Times New Roman" w:eastAsia="Calibri" w:hAnsi="Times New Roman" w:cs="Times New Roman"/>
          <w:noProof/>
          <w:color w:val="4C4747"/>
          <w:spacing w:val="20"/>
          <w:sz w:val="24"/>
          <w:szCs w:val="24"/>
          <w:lang w:val="es-DO"/>
        </w:rPr>
        <w:t>organización, en este orden aplicado a los establecimientos de salud de la región.</w:t>
      </w:r>
      <w:r>
        <w:rPr>
          <w:rFonts w:ascii="Times New Roman" w:eastAsia="Calibri" w:hAnsi="Times New Roman" w:cs="Times New Roman"/>
          <w:noProof/>
          <w:color w:val="4C4747"/>
          <w:spacing w:val="20"/>
          <w:sz w:val="24"/>
          <w:szCs w:val="24"/>
          <w:lang w:val="es-DO"/>
        </w:rPr>
        <w:t xml:space="preserve"> </w:t>
      </w:r>
      <w:r w:rsidRPr="00D658FA">
        <w:rPr>
          <w:rFonts w:ascii="Times New Roman" w:eastAsia="Calibri" w:hAnsi="Times New Roman" w:cs="Times New Roman"/>
          <w:noProof/>
          <w:color w:val="4C4747"/>
          <w:spacing w:val="20"/>
          <w:sz w:val="24"/>
          <w:szCs w:val="24"/>
          <w:lang w:val="es-DO"/>
        </w:rPr>
        <w:t>En el Periodo enero/junio del año en curso, contamos con cuatro (4) hospitales con Guía CAF</w:t>
      </w:r>
      <w:r>
        <w:rPr>
          <w:rFonts w:ascii="Times New Roman" w:eastAsia="Calibri" w:hAnsi="Times New Roman" w:cs="Times New Roman"/>
          <w:noProof/>
          <w:color w:val="4C4747"/>
          <w:spacing w:val="20"/>
          <w:sz w:val="24"/>
          <w:szCs w:val="24"/>
          <w:lang w:val="es-DO"/>
        </w:rPr>
        <w:t xml:space="preserve"> </w:t>
      </w:r>
      <w:r w:rsidRPr="00D658FA">
        <w:rPr>
          <w:rFonts w:ascii="Times New Roman" w:eastAsia="Calibri" w:hAnsi="Times New Roman" w:cs="Times New Roman"/>
          <w:noProof/>
          <w:color w:val="4C4747"/>
          <w:spacing w:val="20"/>
          <w:sz w:val="24"/>
          <w:szCs w:val="24"/>
          <w:lang w:val="es-DO"/>
        </w:rPr>
        <w:t>validadas por el Ministerio de Administración Pública (MAP), estos son:</w:t>
      </w:r>
    </w:p>
    <w:p w14:paraId="29BB2140" w14:textId="6E4A4D48" w:rsidR="00D658FA" w:rsidRPr="00D658FA" w:rsidRDefault="00D658FA" w:rsidP="00D658FA">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D658FA">
        <w:rPr>
          <w:rFonts w:ascii="Times New Roman" w:eastAsia="Calibri" w:hAnsi="Times New Roman" w:cs="Times New Roman"/>
          <w:noProof/>
          <w:color w:val="4C4747"/>
          <w:spacing w:val="20"/>
          <w:sz w:val="24"/>
          <w:szCs w:val="24"/>
        </w:rPr>
        <w:t>Hospital Regional Dr. Antonio Musa</w:t>
      </w:r>
    </w:p>
    <w:p w14:paraId="1982B241" w14:textId="7F95CAA2" w:rsidR="00726832" w:rsidRPr="00726832" w:rsidRDefault="00D658FA" w:rsidP="00726832">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D658FA">
        <w:rPr>
          <w:rFonts w:ascii="Times New Roman" w:eastAsia="Calibri" w:hAnsi="Times New Roman" w:cs="Times New Roman"/>
          <w:noProof/>
          <w:color w:val="4C4747"/>
          <w:spacing w:val="20"/>
          <w:sz w:val="24"/>
          <w:szCs w:val="24"/>
        </w:rPr>
        <w:t>Hospital Provincial Dr. Teófilo Hernández</w:t>
      </w:r>
    </w:p>
    <w:p w14:paraId="4DD7A19A" w14:textId="0B08FC1B" w:rsidR="00D658FA" w:rsidRPr="00D658FA" w:rsidRDefault="00D658FA" w:rsidP="00D658FA">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D658FA">
        <w:rPr>
          <w:rFonts w:ascii="Times New Roman" w:eastAsia="Calibri" w:hAnsi="Times New Roman" w:cs="Times New Roman"/>
          <w:noProof/>
          <w:color w:val="4C4747"/>
          <w:spacing w:val="20"/>
          <w:sz w:val="24"/>
          <w:szCs w:val="24"/>
        </w:rPr>
        <w:t>Hospital Dra. Evangelina Rodríguez</w:t>
      </w:r>
    </w:p>
    <w:p w14:paraId="56B19008" w14:textId="67FA944B" w:rsidR="00D658FA" w:rsidRDefault="00D658FA" w:rsidP="00D658FA">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D658FA">
        <w:rPr>
          <w:rFonts w:ascii="Times New Roman" w:eastAsia="Calibri" w:hAnsi="Times New Roman" w:cs="Times New Roman"/>
          <w:noProof/>
          <w:color w:val="4C4747"/>
          <w:spacing w:val="20"/>
          <w:sz w:val="24"/>
          <w:szCs w:val="24"/>
        </w:rPr>
        <w:lastRenderedPageBreak/>
        <w:t>Hospital Municipal Dr. Alejo Martínez</w:t>
      </w:r>
    </w:p>
    <w:p w14:paraId="71DD4338" w14:textId="77777777" w:rsidR="00726832" w:rsidRPr="004D7B1E" w:rsidRDefault="00726832" w:rsidP="00726832">
      <w:pPr>
        <w:spacing w:line="360" w:lineRule="auto"/>
        <w:jc w:val="both"/>
        <w:rPr>
          <w:rFonts w:ascii="Times New Roman" w:eastAsia="Calibri" w:hAnsi="Times New Roman" w:cs="Times New Roman"/>
          <w:b/>
          <w:bCs/>
          <w:noProof/>
          <w:color w:val="4C4747"/>
          <w:spacing w:val="20"/>
          <w:sz w:val="24"/>
          <w:szCs w:val="24"/>
          <w:lang w:val="es-DO"/>
        </w:rPr>
      </w:pPr>
      <w:r w:rsidRPr="004D7B1E">
        <w:rPr>
          <w:rFonts w:ascii="Times New Roman" w:eastAsia="Calibri" w:hAnsi="Times New Roman" w:cs="Times New Roman"/>
          <w:b/>
          <w:bCs/>
          <w:noProof/>
          <w:color w:val="4C4747"/>
          <w:spacing w:val="20"/>
          <w:sz w:val="24"/>
          <w:szCs w:val="24"/>
          <w:lang w:val="es-DO"/>
        </w:rPr>
        <w:t>Establecimientos de Salud con Estructuras Organizativas y Manual de Organización y Funciones aprobados.</w:t>
      </w:r>
    </w:p>
    <w:p w14:paraId="6E30A0D9" w14:textId="5068AAFD" w:rsidR="00726832" w:rsidRPr="00726832" w:rsidRDefault="00726832" w:rsidP="00726832">
      <w:pPr>
        <w:pStyle w:val="Prrafodelista"/>
        <w:numPr>
          <w:ilvl w:val="0"/>
          <w:numId w:val="2"/>
        </w:numPr>
        <w:spacing w:line="360" w:lineRule="auto"/>
        <w:jc w:val="both"/>
        <w:rPr>
          <w:rFonts w:ascii="Times New Roman" w:eastAsia="Calibri" w:hAnsi="Times New Roman" w:cs="Times New Roman"/>
          <w:noProof/>
          <w:color w:val="4C4747"/>
          <w:spacing w:val="20"/>
          <w:sz w:val="24"/>
          <w:szCs w:val="24"/>
        </w:rPr>
      </w:pPr>
      <w:r w:rsidRPr="00726832">
        <w:rPr>
          <w:rFonts w:ascii="Times New Roman" w:eastAsia="Calibri" w:hAnsi="Times New Roman" w:cs="Times New Roman"/>
          <w:noProof/>
          <w:color w:val="4C4747"/>
          <w:spacing w:val="20"/>
          <w:sz w:val="24"/>
          <w:szCs w:val="24"/>
        </w:rPr>
        <w:t>Con Estructuras Organizativas un 65%</w:t>
      </w:r>
    </w:p>
    <w:p w14:paraId="601AD247" w14:textId="0ACB7D37" w:rsidR="00AC3842" w:rsidRPr="00726832" w:rsidRDefault="00726832" w:rsidP="00726832">
      <w:pPr>
        <w:pStyle w:val="Prrafodelista"/>
        <w:numPr>
          <w:ilvl w:val="0"/>
          <w:numId w:val="2"/>
        </w:numPr>
        <w:jc w:val="both"/>
        <w:rPr>
          <w:rFonts w:ascii="Times New Roman" w:eastAsia="Calibri" w:hAnsi="Times New Roman" w:cs="Times New Roman"/>
          <w:noProof/>
          <w:color w:val="4C4747"/>
          <w:spacing w:val="20"/>
          <w:sz w:val="24"/>
          <w:szCs w:val="24"/>
        </w:rPr>
      </w:pPr>
      <w:r w:rsidRPr="00983AFA">
        <w:rPr>
          <w:rFonts w:ascii="Times New Roman" w:eastAsia="Calibri" w:hAnsi="Times New Roman" w:cs="Times New Roman"/>
          <w:noProof/>
          <w:color w:val="4C4747"/>
          <w:spacing w:val="20"/>
          <w:sz w:val="24"/>
          <w:szCs w:val="24"/>
        </w:rPr>
        <w:t xml:space="preserve">Manual de Organización y Funciones </w:t>
      </w:r>
      <w:r w:rsidR="00D47DF8">
        <w:rPr>
          <w:rFonts w:ascii="Times New Roman" w:eastAsia="Calibri" w:hAnsi="Times New Roman" w:cs="Times New Roman"/>
          <w:noProof/>
          <w:color w:val="4C4747"/>
          <w:spacing w:val="20"/>
          <w:sz w:val="24"/>
          <w:szCs w:val="24"/>
        </w:rPr>
        <w:t>40</w:t>
      </w:r>
      <w:r w:rsidRPr="00983AFA">
        <w:rPr>
          <w:rFonts w:ascii="Times New Roman" w:eastAsia="Calibri" w:hAnsi="Times New Roman" w:cs="Times New Roman"/>
          <w:noProof/>
          <w:color w:val="4C4747"/>
          <w:spacing w:val="20"/>
          <w:sz w:val="24"/>
          <w:szCs w:val="24"/>
        </w:rPr>
        <w:t>%</w:t>
      </w:r>
    </w:p>
    <w:tbl>
      <w:tblPr>
        <w:tblStyle w:val="Tablaconcuadrcula"/>
        <w:tblpPr w:leftFromText="141" w:rightFromText="141" w:vertAnchor="page" w:horzAnchor="margin" w:tblpY="4399"/>
        <w:tblW w:w="0" w:type="auto"/>
        <w:tblLook w:val="04A0" w:firstRow="1" w:lastRow="0" w:firstColumn="1" w:lastColumn="0" w:noHBand="0" w:noVBand="1"/>
      </w:tblPr>
      <w:tblGrid>
        <w:gridCol w:w="3960"/>
        <w:gridCol w:w="3950"/>
      </w:tblGrid>
      <w:tr w:rsidR="004D7B1E" w:rsidRPr="00C71689" w14:paraId="37AB1C5A" w14:textId="77777777" w:rsidTr="004D7B1E">
        <w:tc>
          <w:tcPr>
            <w:tcW w:w="3960" w:type="dxa"/>
          </w:tcPr>
          <w:p w14:paraId="5A2EEB1A" w14:textId="77777777" w:rsidR="004D7B1E" w:rsidRPr="00536CB1" w:rsidRDefault="004D7B1E" w:rsidP="004D7B1E">
            <w:pPr>
              <w:jc w:val="both"/>
              <w:rPr>
                <w:rFonts w:ascii="Times New Roman" w:eastAsia="Calibri" w:hAnsi="Times New Roman" w:cs="Times New Roman"/>
                <w:b/>
                <w:bCs/>
                <w:noProof/>
                <w:color w:val="4C4747"/>
                <w:spacing w:val="20"/>
                <w:kern w:val="0"/>
                <w:sz w:val="24"/>
                <w:szCs w:val="24"/>
                <w14:ligatures w14:val="none"/>
              </w:rPr>
            </w:pPr>
            <w:r w:rsidRPr="00536CB1">
              <w:rPr>
                <w:rFonts w:ascii="Times New Roman" w:eastAsia="Calibri" w:hAnsi="Times New Roman" w:cs="Times New Roman"/>
                <w:b/>
                <w:bCs/>
                <w:noProof/>
                <w:color w:val="4C4747"/>
                <w:spacing w:val="20"/>
                <w:kern w:val="0"/>
                <w:sz w:val="24"/>
                <w:szCs w:val="24"/>
                <w14:ligatures w14:val="none"/>
              </w:rPr>
              <w:t xml:space="preserve">Hospitales </w:t>
            </w:r>
            <w:r>
              <w:rPr>
                <w:rFonts w:ascii="Times New Roman" w:eastAsia="Calibri" w:hAnsi="Times New Roman" w:cs="Times New Roman"/>
                <w:b/>
                <w:bCs/>
                <w:noProof/>
                <w:color w:val="4C4747"/>
                <w:spacing w:val="20"/>
                <w:kern w:val="0"/>
                <w:sz w:val="24"/>
                <w:szCs w:val="24"/>
                <w14:ligatures w14:val="none"/>
              </w:rPr>
              <w:t>c</w:t>
            </w:r>
            <w:r w:rsidRPr="00536CB1">
              <w:rPr>
                <w:rFonts w:ascii="Times New Roman" w:eastAsia="Calibri" w:hAnsi="Times New Roman" w:cs="Times New Roman"/>
                <w:b/>
                <w:bCs/>
                <w:noProof/>
                <w:color w:val="4C4747"/>
                <w:spacing w:val="20"/>
                <w:kern w:val="0"/>
                <w:sz w:val="24"/>
                <w:szCs w:val="24"/>
                <w14:ligatures w14:val="none"/>
              </w:rPr>
              <w:t xml:space="preserve">on Estructuras Organizativas </w:t>
            </w:r>
          </w:p>
        </w:tc>
        <w:tc>
          <w:tcPr>
            <w:tcW w:w="3950" w:type="dxa"/>
          </w:tcPr>
          <w:p w14:paraId="54FE37AF" w14:textId="77777777" w:rsidR="004D7B1E" w:rsidRPr="002D5E19" w:rsidRDefault="004D7B1E" w:rsidP="004D7B1E">
            <w:pPr>
              <w:jc w:val="both"/>
              <w:rPr>
                <w:rFonts w:ascii="Times New Roman" w:eastAsia="Calibri" w:hAnsi="Times New Roman" w:cs="Times New Roman"/>
                <w:b/>
                <w:bCs/>
                <w:noProof/>
                <w:color w:val="4C4747"/>
                <w:spacing w:val="20"/>
                <w:kern w:val="0"/>
                <w:sz w:val="24"/>
                <w:szCs w:val="24"/>
                <w:lang w:val="es-DO"/>
                <w14:ligatures w14:val="none"/>
              </w:rPr>
            </w:pPr>
            <w:r w:rsidRPr="002D5E19">
              <w:rPr>
                <w:rFonts w:ascii="Times New Roman" w:eastAsia="Calibri" w:hAnsi="Times New Roman" w:cs="Times New Roman"/>
                <w:b/>
                <w:bCs/>
                <w:noProof/>
                <w:color w:val="4C4747"/>
                <w:spacing w:val="20"/>
                <w:kern w:val="0"/>
                <w:sz w:val="24"/>
                <w:szCs w:val="24"/>
                <w:lang w:val="es-DO"/>
                <w14:ligatures w14:val="none"/>
              </w:rPr>
              <w:t xml:space="preserve">Hospitales con Manual de Organización y Funciones </w:t>
            </w:r>
          </w:p>
        </w:tc>
      </w:tr>
      <w:tr w:rsidR="004D7B1E" w:rsidRPr="00C71689" w14:paraId="4E979962" w14:textId="77777777" w:rsidTr="004D7B1E">
        <w:tc>
          <w:tcPr>
            <w:tcW w:w="3960" w:type="dxa"/>
          </w:tcPr>
          <w:p w14:paraId="3A6B7220" w14:textId="77777777" w:rsidR="004D7B1E" w:rsidRPr="002D5E19"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 xml:space="preserve">Hospital Regional Dr. Antonio Musa </w:t>
            </w:r>
          </w:p>
        </w:tc>
        <w:tc>
          <w:tcPr>
            <w:tcW w:w="3950" w:type="dxa"/>
          </w:tcPr>
          <w:p w14:paraId="47060FC3" w14:textId="77777777" w:rsidR="004D7B1E" w:rsidRPr="002D5E19"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Hospital Regional Dr. Antonio Musa</w:t>
            </w:r>
          </w:p>
        </w:tc>
      </w:tr>
      <w:tr w:rsidR="004D7B1E" w:rsidRPr="00C71689" w14:paraId="79632D53" w14:textId="77777777" w:rsidTr="004D7B1E">
        <w:tc>
          <w:tcPr>
            <w:tcW w:w="3960" w:type="dxa"/>
          </w:tcPr>
          <w:p w14:paraId="28E433DF" w14:textId="77777777" w:rsidR="004D7B1E" w:rsidRPr="002D5E19"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 xml:space="preserve">Hospital Provincial Gral. Dr. Teófilo Hernández </w:t>
            </w:r>
          </w:p>
        </w:tc>
        <w:tc>
          <w:tcPr>
            <w:tcW w:w="3950" w:type="dxa"/>
          </w:tcPr>
          <w:p w14:paraId="55A6C1BC" w14:textId="77777777" w:rsidR="004D7B1E" w:rsidRPr="002D5E19"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Hospital Provincial Gral. Dr. Teófilo Hernández</w:t>
            </w:r>
          </w:p>
        </w:tc>
      </w:tr>
      <w:tr w:rsidR="004D7B1E" w:rsidRPr="00536CB1" w14:paraId="02F99EAE" w14:textId="77777777" w:rsidTr="004D7B1E">
        <w:tc>
          <w:tcPr>
            <w:tcW w:w="3960" w:type="dxa"/>
          </w:tcPr>
          <w:p w14:paraId="6CCEB5CC"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 xml:space="preserve">Hospital Provincial Dr. Aristides Fiallo </w:t>
            </w:r>
          </w:p>
        </w:tc>
        <w:tc>
          <w:tcPr>
            <w:tcW w:w="3950" w:type="dxa"/>
          </w:tcPr>
          <w:p w14:paraId="51213BA2"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 xml:space="preserve">Hospital Provincial Dr. Aristides Fiallo </w:t>
            </w:r>
          </w:p>
        </w:tc>
      </w:tr>
      <w:tr w:rsidR="004D7B1E" w:rsidRPr="00C71689" w14:paraId="2BD1119D" w14:textId="77777777" w:rsidTr="004D7B1E">
        <w:tc>
          <w:tcPr>
            <w:tcW w:w="3960" w:type="dxa"/>
          </w:tcPr>
          <w:p w14:paraId="3D49311C"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Provincial</w:t>
            </w:r>
            <w:r w:rsidRPr="002D5E19">
              <w:rPr>
                <w:rFonts w:ascii="Times New Roman" w:eastAsia="Calibri" w:hAnsi="Times New Roman" w:cs="Times New Roman"/>
                <w:noProof/>
                <w:color w:val="4C4747"/>
                <w:spacing w:val="20"/>
                <w:kern w:val="0"/>
                <w:sz w:val="24"/>
                <w:szCs w:val="24"/>
                <w:lang w:val="es-DO"/>
                <w14:ligatures w14:val="none"/>
              </w:rPr>
              <w:t xml:space="preserve"> Dr.</w:t>
            </w:r>
            <w:r w:rsidRPr="00536CB1">
              <w:rPr>
                <w:rFonts w:ascii="Times New Roman" w:eastAsia="Calibri" w:hAnsi="Times New Roman" w:cs="Times New Roman"/>
                <w:noProof/>
                <w:color w:val="4C4747"/>
                <w:spacing w:val="20"/>
                <w:kern w:val="0"/>
                <w:sz w:val="24"/>
                <w:szCs w:val="24"/>
                <w:lang w:val="es-DO"/>
                <w14:ligatures w14:val="none"/>
              </w:rPr>
              <w:t xml:space="preserve"> Francisco A. Gonzalvo</w:t>
            </w:r>
            <w:r w:rsidRPr="002D5E19">
              <w:rPr>
                <w:rFonts w:ascii="Times New Roman" w:eastAsia="Calibri" w:hAnsi="Times New Roman" w:cs="Times New Roman"/>
                <w:noProof/>
                <w:color w:val="4C4747"/>
                <w:spacing w:val="20"/>
                <w:kern w:val="0"/>
                <w:sz w:val="24"/>
                <w:szCs w:val="24"/>
                <w:lang w:val="es-DO"/>
                <w14:ligatures w14:val="none"/>
              </w:rPr>
              <w:t xml:space="preserve"> </w:t>
            </w:r>
          </w:p>
        </w:tc>
        <w:tc>
          <w:tcPr>
            <w:tcW w:w="3950" w:type="dxa"/>
          </w:tcPr>
          <w:p w14:paraId="3BEDC5FB"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 xml:space="preserve">Hospital Provincial </w:t>
            </w:r>
            <w:r w:rsidRPr="002D5E19">
              <w:rPr>
                <w:rFonts w:ascii="Times New Roman" w:eastAsia="Calibri" w:hAnsi="Times New Roman" w:cs="Times New Roman"/>
                <w:noProof/>
                <w:color w:val="4C4747"/>
                <w:spacing w:val="20"/>
                <w:kern w:val="0"/>
                <w:sz w:val="24"/>
                <w:szCs w:val="24"/>
                <w:lang w:val="es-DO"/>
                <w14:ligatures w14:val="none"/>
              </w:rPr>
              <w:t xml:space="preserve">Dr. </w:t>
            </w:r>
            <w:r w:rsidRPr="00536CB1">
              <w:rPr>
                <w:rFonts w:ascii="Times New Roman" w:eastAsia="Calibri" w:hAnsi="Times New Roman" w:cs="Times New Roman"/>
                <w:noProof/>
                <w:color w:val="4C4747"/>
                <w:spacing w:val="20"/>
                <w:kern w:val="0"/>
                <w:sz w:val="24"/>
                <w:szCs w:val="24"/>
                <w:lang w:val="es-DO"/>
                <w14:ligatures w14:val="none"/>
              </w:rPr>
              <w:t>Francisco A. Gonzalvo</w:t>
            </w:r>
          </w:p>
        </w:tc>
      </w:tr>
      <w:tr w:rsidR="004D7B1E" w:rsidRPr="00536CB1" w14:paraId="0AA12DAD" w14:textId="77777777" w:rsidTr="004D7B1E">
        <w:tc>
          <w:tcPr>
            <w:tcW w:w="3960" w:type="dxa"/>
          </w:tcPr>
          <w:p w14:paraId="0E9D8F4D"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Provincial Dr. Jaime Oliver Pino</w:t>
            </w:r>
          </w:p>
        </w:tc>
        <w:tc>
          <w:tcPr>
            <w:tcW w:w="3950" w:type="dxa"/>
          </w:tcPr>
          <w:p w14:paraId="4D8F3997"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Provincial Dr. Jaime Oliver Pino</w:t>
            </w:r>
          </w:p>
        </w:tc>
      </w:tr>
      <w:tr w:rsidR="004D7B1E" w:rsidRPr="00536CB1" w14:paraId="473FC49A" w14:textId="77777777" w:rsidTr="004D7B1E">
        <w:tc>
          <w:tcPr>
            <w:tcW w:w="3960" w:type="dxa"/>
          </w:tcPr>
          <w:p w14:paraId="6461F4D3"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HGENSA</w:t>
            </w:r>
          </w:p>
        </w:tc>
        <w:tc>
          <w:tcPr>
            <w:tcW w:w="3950" w:type="dxa"/>
          </w:tcPr>
          <w:p w14:paraId="1CFA3E96"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HGENSA</w:t>
            </w:r>
          </w:p>
        </w:tc>
      </w:tr>
      <w:tr w:rsidR="004D7B1E" w:rsidRPr="00C71689" w14:paraId="509B0C88" w14:textId="77777777" w:rsidTr="004D7B1E">
        <w:tc>
          <w:tcPr>
            <w:tcW w:w="3960" w:type="dxa"/>
          </w:tcPr>
          <w:p w14:paraId="7466260D"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Provincial Materno Infantil Nu</w:t>
            </w:r>
            <w:r w:rsidRPr="002D5E19">
              <w:rPr>
                <w:rFonts w:ascii="Times New Roman" w:eastAsia="Calibri" w:hAnsi="Times New Roman" w:cs="Times New Roman"/>
                <w:noProof/>
                <w:color w:val="4C4747"/>
                <w:spacing w:val="20"/>
                <w:kern w:val="0"/>
                <w:sz w:val="24"/>
                <w:szCs w:val="24"/>
                <w:lang w:val="es-DO"/>
                <w14:ligatures w14:val="none"/>
              </w:rPr>
              <w:t xml:space="preserve">estra Señora de la Altagracia </w:t>
            </w:r>
          </w:p>
        </w:tc>
        <w:tc>
          <w:tcPr>
            <w:tcW w:w="3950" w:type="dxa"/>
          </w:tcPr>
          <w:p w14:paraId="0DCEC653"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lang w:val="es-DO"/>
                <w14:ligatures w14:val="none"/>
              </w:rPr>
              <w:t>Hospital Provincial Materno Infantil Nu</w:t>
            </w:r>
            <w:r w:rsidRPr="002D5E19">
              <w:rPr>
                <w:rFonts w:ascii="Times New Roman" w:eastAsia="Calibri" w:hAnsi="Times New Roman" w:cs="Times New Roman"/>
                <w:noProof/>
                <w:color w:val="4C4747"/>
                <w:spacing w:val="20"/>
                <w:kern w:val="0"/>
                <w:sz w:val="24"/>
                <w:szCs w:val="24"/>
                <w:lang w:val="es-DO"/>
                <w14:ligatures w14:val="none"/>
              </w:rPr>
              <w:t>estra Señora de la Altagracia</w:t>
            </w:r>
          </w:p>
        </w:tc>
      </w:tr>
      <w:tr w:rsidR="004D7B1E" w:rsidRPr="00C71689" w14:paraId="42680DF5" w14:textId="77777777" w:rsidTr="004D7B1E">
        <w:tc>
          <w:tcPr>
            <w:tcW w:w="3960" w:type="dxa"/>
          </w:tcPr>
          <w:p w14:paraId="673CA7F4"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Hospital Municipal Luis N. Beras</w:t>
            </w:r>
          </w:p>
        </w:tc>
        <w:tc>
          <w:tcPr>
            <w:tcW w:w="3950" w:type="dxa"/>
          </w:tcPr>
          <w:p w14:paraId="1D0420B9"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Hospital Municipal Luis N. Beras</w:t>
            </w:r>
          </w:p>
        </w:tc>
      </w:tr>
      <w:tr w:rsidR="004D7B1E" w:rsidRPr="00536CB1" w14:paraId="4C6C8677" w14:textId="77777777" w:rsidTr="004D7B1E">
        <w:tc>
          <w:tcPr>
            <w:tcW w:w="3960" w:type="dxa"/>
          </w:tcPr>
          <w:p w14:paraId="2CEC450D"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14:ligatures w14:val="none"/>
              </w:rPr>
              <w:t>Hospital Municipal Villa Hermosa</w:t>
            </w:r>
          </w:p>
        </w:tc>
        <w:tc>
          <w:tcPr>
            <w:tcW w:w="3950" w:type="dxa"/>
          </w:tcPr>
          <w:p w14:paraId="7F21BD6A"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p>
        </w:tc>
      </w:tr>
      <w:tr w:rsidR="004D7B1E" w:rsidRPr="00536CB1" w14:paraId="57DCA1DA" w14:textId="77777777" w:rsidTr="004D7B1E">
        <w:tc>
          <w:tcPr>
            <w:tcW w:w="3960" w:type="dxa"/>
          </w:tcPr>
          <w:p w14:paraId="7A6F5FEA"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14:ligatures w14:val="none"/>
              </w:rPr>
              <w:t>Hospital Municipal Miches</w:t>
            </w:r>
          </w:p>
        </w:tc>
        <w:tc>
          <w:tcPr>
            <w:tcW w:w="3950" w:type="dxa"/>
          </w:tcPr>
          <w:p w14:paraId="1DBF884D"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p>
        </w:tc>
      </w:tr>
      <w:tr w:rsidR="004D7B1E" w:rsidRPr="00536CB1" w14:paraId="1238451E" w14:textId="77777777" w:rsidTr="004D7B1E">
        <w:tc>
          <w:tcPr>
            <w:tcW w:w="3960" w:type="dxa"/>
          </w:tcPr>
          <w:p w14:paraId="463A04A8"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14:ligatures w14:val="none"/>
              </w:rPr>
              <w:t>Hospital Municipal Guaymate</w:t>
            </w:r>
          </w:p>
        </w:tc>
        <w:tc>
          <w:tcPr>
            <w:tcW w:w="3950" w:type="dxa"/>
          </w:tcPr>
          <w:p w14:paraId="3AD1806A"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p>
        </w:tc>
      </w:tr>
      <w:tr w:rsidR="004D7B1E" w:rsidRPr="00536CB1" w14:paraId="0BA79911" w14:textId="77777777" w:rsidTr="004D7B1E">
        <w:tc>
          <w:tcPr>
            <w:tcW w:w="3960" w:type="dxa"/>
          </w:tcPr>
          <w:p w14:paraId="13C044E0"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536CB1">
              <w:rPr>
                <w:rFonts w:ascii="Times New Roman" w:eastAsia="Calibri" w:hAnsi="Times New Roman" w:cs="Times New Roman"/>
                <w:noProof/>
                <w:color w:val="4C4747"/>
                <w:spacing w:val="20"/>
                <w:kern w:val="0"/>
                <w:sz w:val="24"/>
                <w:szCs w:val="24"/>
                <w14:ligatures w14:val="none"/>
              </w:rPr>
              <w:t>Hospital Municipal Evangelina Rodríguez</w:t>
            </w:r>
          </w:p>
        </w:tc>
        <w:tc>
          <w:tcPr>
            <w:tcW w:w="3950" w:type="dxa"/>
          </w:tcPr>
          <w:p w14:paraId="521F08F6"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p>
        </w:tc>
      </w:tr>
      <w:tr w:rsidR="004D7B1E" w:rsidRPr="00C71689" w14:paraId="2B120F03" w14:textId="77777777" w:rsidTr="004D7B1E">
        <w:tc>
          <w:tcPr>
            <w:tcW w:w="3960" w:type="dxa"/>
          </w:tcPr>
          <w:p w14:paraId="37A7D088"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r w:rsidRPr="002D5E19">
              <w:rPr>
                <w:rFonts w:ascii="Times New Roman" w:eastAsia="Calibri" w:hAnsi="Times New Roman" w:cs="Times New Roman"/>
                <w:noProof/>
                <w:color w:val="4C4747"/>
                <w:spacing w:val="20"/>
                <w:kern w:val="0"/>
                <w:sz w:val="24"/>
                <w:szCs w:val="24"/>
                <w:lang w:val="es-DO"/>
                <w14:ligatures w14:val="none"/>
              </w:rPr>
              <w:t xml:space="preserve">Hospital General Verón Punta Cana </w:t>
            </w:r>
          </w:p>
        </w:tc>
        <w:tc>
          <w:tcPr>
            <w:tcW w:w="3950" w:type="dxa"/>
          </w:tcPr>
          <w:p w14:paraId="3BF7C374" w14:textId="77777777" w:rsidR="004D7B1E" w:rsidRPr="00536CB1" w:rsidRDefault="004D7B1E" w:rsidP="004D7B1E">
            <w:pPr>
              <w:jc w:val="both"/>
              <w:rPr>
                <w:rFonts w:ascii="Times New Roman" w:eastAsia="Calibri" w:hAnsi="Times New Roman" w:cs="Times New Roman"/>
                <w:noProof/>
                <w:color w:val="4C4747"/>
                <w:spacing w:val="20"/>
                <w:kern w:val="0"/>
                <w:sz w:val="24"/>
                <w:szCs w:val="24"/>
                <w:lang w:val="es-DO"/>
                <w14:ligatures w14:val="none"/>
              </w:rPr>
            </w:pPr>
          </w:p>
        </w:tc>
      </w:tr>
    </w:tbl>
    <w:p w14:paraId="776C6F3C" w14:textId="77777777" w:rsidR="00AC3842" w:rsidRPr="00726832" w:rsidRDefault="00AC3842" w:rsidP="00AC3842">
      <w:pPr>
        <w:spacing w:line="360" w:lineRule="auto"/>
        <w:ind w:left="360"/>
        <w:jc w:val="both"/>
        <w:rPr>
          <w:rFonts w:ascii="Times New Roman" w:eastAsia="Calibri" w:hAnsi="Times New Roman" w:cs="Times New Roman"/>
          <w:noProof/>
          <w:color w:val="4C4747"/>
          <w:spacing w:val="20"/>
          <w:sz w:val="24"/>
          <w:szCs w:val="24"/>
          <w:lang w:val="es-DO"/>
        </w:rPr>
      </w:pPr>
    </w:p>
    <w:p w14:paraId="132A6F20"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427F7E8B"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0AC4FEFF"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64CEBD9B"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6ED69FB5" w14:textId="77777777" w:rsidR="004D7B1E" w:rsidRDefault="004D7B1E" w:rsidP="004D7B1E">
      <w:pPr>
        <w:pStyle w:val="Ttulo2"/>
        <w:jc w:val="both"/>
        <w:rPr>
          <w:rFonts w:ascii="Times New Roman" w:eastAsia="Calibri" w:hAnsi="Times New Roman" w:cs="Times New Roman"/>
          <w:b/>
          <w:bCs/>
          <w:noProof/>
          <w:color w:val="4C4747"/>
          <w:spacing w:val="20"/>
          <w:sz w:val="24"/>
          <w:szCs w:val="24"/>
          <w:lang w:val="es-DO"/>
        </w:rPr>
      </w:pPr>
      <w:r w:rsidRPr="00FD4C0A">
        <w:rPr>
          <w:rFonts w:ascii="Times New Roman" w:eastAsia="Calibri" w:hAnsi="Times New Roman" w:cs="Times New Roman"/>
          <w:b/>
          <w:bCs/>
          <w:noProof/>
          <w:color w:val="4C4747"/>
          <w:spacing w:val="20"/>
          <w:sz w:val="24"/>
          <w:szCs w:val="24"/>
          <w:lang w:val="es-DO"/>
        </w:rPr>
        <w:lastRenderedPageBreak/>
        <w:t>Desempeño del Área Control y Fiscalización</w:t>
      </w:r>
    </w:p>
    <w:p w14:paraId="3AB9D6BE" w14:textId="77777777" w:rsidR="004D7B1E" w:rsidRPr="00FD4C0A" w:rsidRDefault="004D7B1E" w:rsidP="004D7B1E">
      <w:pPr>
        <w:rPr>
          <w:lang w:val="es-DO"/>
        </w:rPr>
      </w:pPr>
    </w:p>
    <w:p w14:paraId="067017C2" w14:textId="77777777" w:rsidR="004D7B1E" w:rsidRPr="00FD4C0A" w:rsidRDefault="004D7B1E" w:rsidP="004D7B1E">
      <w:pPr>
        <w:spacing w:line="360" w:lineRule="auto"/>
        <w:jc w:val="both"/>
        <w:rPr>
          <w:rFonts w:ascii="Times New Roman" w:eastAsia="Calibri" w:hAnsi="Times New Roman" w:cs="Times New Roman"/>
          <w:noProof/>
          <w:color w:val="4C4747"/>
          <w:spacing w:val="20"/>
          <w:sz w:val="24"/>
          <w:szCs w:val="24"/>
          <w:lang w:val="es-DO"/>
        </w:rPr>
      </w:pPr>
      <w:r w:rsidRPr="00FD4C0A">
        <w:rPr>
          <w:rFonts w:ascii="Times New Roman" w:eastAsia="Calibri" w:hAnsi="Times New Roman" w:cs="Times New Roman"/>
          <w:noProof/>
          <w:color w:val="4C4747"/>
          <w:spacing w:val="20"/>
          <w:sz w:val="24"/>
          <w:szCs w:val="24"/>
          <w:lang w:val="es-DO"/>
        </w:rPr>
        <w:t>Considerando la importancia que atañe el implementar controles internos que permitan  establecer  una seguridad   razonable   en   relación   con   la   existencia   de   una   adecuada recaudación  y  un  debido  manejo  e  inversión  de  los  recursos públicos  que tiene a su cargo la institución, se han realizado las revisiones y presentaciones oportunas de las liquidaciones de fondos operativos realizadas, logrando con ello las prontas reposiciones de los anticipos financieros.</w:t>
      </w:r>
    </w:p>
    <w:p w14:paraId="154C3410" w14:textId="77777777" w:rsidR="004D7B1E" w:rsidRPr="00FD4C0A" w:rsidRDefault="004D7B1E" w:rsidP="004D7B1E">
      <w:pPr>
        <w:spacing w:line="360" w:lineRule="auto"/>
        <w:jc w:val="both"/>
        <w:rPr>
          <w:rFonts w:ascii="Times New Roman" w:eastAsia="Calibri" w:hAnsi="Times New Roman" w:cs="Times New Roman"/>
          <w:noProof/>
          <w:color w:val="4C4747"/>
          <w:spacing w:val="20"/>
          <w:sz w:val="24"/>
          <w:szCs w:val="24"/>
          <w:lang w:val="es-DO"/>
        </w:rPr>
      </w:pPr>
      <w:r w:rsidRPr="00FD4C0A">
        <w:rPr>
          <w:rFonts w:ascii="Times New Roman" w:eastAsia="Calibri" w:hAnsi="Times New Roman" w:cs="Times New Roman"/>
          <w:noProof/>
          <w:color w:val="4C4747"/>
          <w:spacing w:val="20"/>
          <w:sz w:val="24"/>
          <w:szCs w:val="24"/>
          <w:lang w:val="es-DO"/>
        </w:rPr>
        <w:t>Hemos dado seguimiento a las actividades diarias de los procesos administrativos financieros llevados acabo con ingresos percibidos por las diferentes fuentes de financiamiento, logrando un acompañamiento y un mejor manejo de ellos.</w:t>
      </w:r>
    </w:p>
    <w:p w14:paraId="202EB678"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751E0A91" w14:textId="77777777" w:rsidR="004D7B1E" w:rsidRDefault="004D7B1E" w:rsidP="00E92011">
      <w:pPr>
        <w:spacing w:line="360" w:lineRule="auto"/>
        <w:jc w:val="both"/>
        <w:rPr>
          <w:rFonts w:ascii="Times New Roman" w:eastAsia="Calibri" w:hAnsi="Times New Roman" w:cs="Times New Roman"/>
          <w:noProof/>
          <w:color w:val="4C4747"/>
          <w:spacing w:val="20"/>
          <w:sz w:val="24"/>
          <w:szCs w:val="24"/>
          <w:lang w:val="es-DO"/>
        </w:rPr>
      </w:pPr>
    </w:p>
    <w:p w14:paraId="3773E912" w14:textId="77777777" w:rsidR="004D7B1E" w:rsidRDefault="004D7B1E" w:rsidP="00E92011">
      <w:pPr>
        <w:spacing w:line="360" w:lineRule="auto"/>
        <w:jc w:val="both"/>
        <w:rPr>
          <w:rFonts w:ascii="Times New Roman" w:eastAsia="Calibri" w:hAnsi="Times New Roman" w:cs="Times New Roman"/>
          <w:noProof/>
          <w:color w:val="4C4747"/>
          <w:spacing w:val="20"/>
          <w:sz w:val="24"/>
          <w:szCs w:val="24"/>
          <w:lang w:val="es-DO"/>
        </w:rPr>
      </w:pPr>
    </w:p>
    <w:p w14:paraId="1B5BD111"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3E28271F"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57B48F7D"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70822826"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44719A65" w14:textId="77777777" w:rsidR="00D658FA" w:rsidRDefault="00D658FA" w:rsidP="00E92011">
      <w:pPr>
        <w:spacing w:line="360" w:lineRule="auto"/>
        <w:jc w:val="both"/>
        <w:rPr>
          <w:rFonts w:ascii="Times New Roman" w:eastAsia="Calibri" w:hAnsi="Times New Roman" w:cs="Times New Roman"/>
          <w:noProof/>
          <w:color w:val="4C4747"/>
          <w:spacing w:val="20"/>
          <w:sz w:val="24"/>
          <w:szCs w:val="24"/>
          <w:lang w:val="es-DO"/>
        </w:rPr>
      </w:pPr>
    </w:p>
    <w:p w14:paraId="3983E582" w14:textId="77777777" w:rsidR="00726832" w:rsidRDefault="00726832" w:rsidP="00E92011">
      <w:pPr>
        <w:pStyle w:val="Ttulo1"/>
        <w:jc w:val="both"/>
        <w:rPr>
          <w:rFonts w:cs="Times New Roman"/>
          <w:b/>
          <w:color w:val="4C4747"/>
          <w:lang w:val="es-ES"/>
        </w:rPr>
      </w:pPr>
      <w:bookmarkStart w:id="16" w:name="_Toc117160675"/>
      <w:bookmarkStart w:id="17" w:name="_Toc134102404"/>
      <w:bookmarkStart w:id="18" w:name="_Toc134102958"/>
      <w:bookmarkStart w:id="19" w:name="_Toc164243802"/>
    </w:p>
    <w:p w14:paraId="4DAC99F3" w14:textId="77777777" w:rsidR="00C74954" w:rsidRPr="00C74954" w:rsidRDefault="00C74954" w:rsidP="00C74954">
      <w:pPr>
        <w:rPr>
          <w:lang w:val="es-ES"/>
        </w:rPr>
      </w:pPr>
    </w:p>
    <w:p w14:paraId="3034FE42" w14:textId="77777777" w:rsidR="00C74954" w:rsidRDefault="00C74954" w:rsidP="00E92011">
      <w:pPr>
        <w:pStyle w:val="Ttulo1"/>
        <w:jc w:val="both"/>
        <w:rPr>
          <w:rFonts w:cs="Times New Roman"/>
          <w:b/>
          <w:color w:val="4C4747"/>
          <w:lang w:val="es-ES"/>
        </w:rPr>
      </w:pPr>
    </w:p>
    <w:p w14:paraId="3CD6BA5F" w14:textId="429383D3" w:rsidR="00A41996" w:rsidRPr="00AB70A4" w:rsidRDefault="00A41996" w:rsidP="00E92011">
      <w:pPr>
        <w:pStyle w:val="Ttulo1"/>
        <w:jc w:val="both"/>
        <w:rPr>
          <w:rFonts w:cs="Times New Roman"/>
          <w:b/>
          <w:color w:val="4C4747"/>
          <w:lang w:val="es-ES"/>
        </w:rPr>
      </w:pPr>
      <w:r w:rsidRPr="00AB70A4">
        <w:rPr>
          <w:rFonts w:cs="Times New Roman"/>
          <w:b/>
          <w:color w:val="4C4747"/>
          <w:lang w:val="es-ES"/>
        </w:rPr>
        <w:t>SERVICIO AL CIUDADANO Y TRANSPARENCIA INSTITUCIONAL</w:t>
      </w:r>
      <w:bookmarkEnd w:id="16"/>
      <w:bookmarkEnd w:id="17"/>
      <w:bookmarkEnd w:id="18"/>
      <w:bookmarkEnd w:id="19"/>
    </w:p>
    <w:p w14:paraId="6CB3E774" w14:textId="3BD88EAA" w:rsidR="00A41996" w:rsidRDefault="00A41996" w:rsidP="000D0F36">
      <w:pPr>
        <w:jc w:val="both"/>
        <w:rPr>
          <w:rFonts w:ascii="Times New Roman" w:hAnsi="Times New Roman"/>
          <w:color w:val="4C4747"/>
          <w:spacing w:val="20"/>
          <w:sz w:val="24"/>
          <w:szCs w:val="24"/>
        </w:rPr>
      </w:pPr>
      <w:r w:rsidRPr="00AB70A4">
        <w:rPr>
          <w:rFonts w:ascii="Times New Roman" w:hAnsi="Times New Roman" w:cs="Times New Roman"/>
          <w:noProof/>
          <w:color w:val="4C4747"/>
          <w:lang w:val="es-DO" w:eastAsia="es-DO"/>
        </w:rPr>
        <mc:AlternateContent>
          <mc:Choice Requires="wps">
            <w:drawing>
              <wp:anchor distT="4294967295" distB="4294967295" distL="114300" distR="114300" simplePos="0" relativeHeight="251712512" behindDoc="0" locked="0" layoutInCell="1" allowOverlap="1" wp14:anchorId="064964B0" wp14:editId="48A874C0">
                <wp:simplePos x="0" y="0"/>
                <wp:positionH relativeFrom="margin">
                  <wp:posOffset>2254250</wp:posOffset>
                </wp:positionH>
                <wp:positionV relativeFrom="paragraph">
                  <wp:posOffset>100329</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7EAB" id="Straight Connector 7"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bMgIAAE4EAAAOAAAAZHJzL2Uyb0RvYy54bWysVMuO2yAU3VfqPyD2ie2M8xgrzmhkJ91M&#10;20iZfgABbKNiQMDEiar+ey/koUy7qapmQXjcezj33IOXT8deogO3TmhV4mycYsQV1UyotsTfXjej&#10;BUbOE8WI1IqX+MQdflp9/LAcTMEnutOScYsARLliMCXuvDdFkjja8Z64sTZcwWGjbU88LG2bMEsG&#10;QO9lMknTWTJoy4zVlDsHu/X5EK8iftNw6r82jeMeyRIDNx9HG8d9GJPVkhStJaYT9EKD/AOLnggF&#10;l96gauIJerPiD6heUKudbvyY6j7RTSMojzVANVn6WzW7jhgeawFxnLnJ5P4fLP1y2FokWInnGCnS&#10;Q4t23hLRdh5VWikQUFs0DzoNxhUQXqmtDZXSo9qZF02/O6R01RHV8sj39WQAJAsZybuUsHAGbtsP&#10;nzWDGPLmdRTt2Ng+QIIc6Bh7c7r1hh89orCZzx6mU+ggvR4lpLjmGev8J657FCYllkIF1UhBDi/O&#10;Bx6kuIaEbaU3QsrYeanQUOLJYjqfYkRkCx6m3sZkp6VgITCkONvuK2nRgYCP1uvJ8ySPBcLJfVgv&#10;PLhZir7EizT8zv7qOGFrxeKNngh5ngMrqQI4lAg8L7Oza348po/rxXqRj/LJbD3K07oePW+qfDTb&#10;ZPNp/VBXVZ39DDyzvOgEY1wFqlcHZ/nfOeTyls7eu3n4pk/yHj0KCWSv/5F07HFo69kge81OW3vt&#10;PZg2Bl8eWHgV92uY338GVr8A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BM/aPb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74908EAB" w14:textId="77777777" w:rsidR="000D0F36" w:rsidRDefault="000D0F36" w:rsidP="000D0F36">
      <w:pPr>
        <w:jc w:val="both"/>
        <w:rPr>
          <w:rFonts w:ascii="Times New Roman" w:hAnsi="Times New Roman"/>
          <w:color w:val="4C4747"/>
          <w:spacing w:val="20"/>
          <w:sz w:val="24"/>
          <w:szCs w:val="24"/>
        </w:rPr>
      </w:pPr>
    </w:p>
    <w:p w14:paraId="658450E5" w14:textId="77777777" w:rsidR="000D0F36" w:rsidRDefault="000D0F36" w:rsidP="000D0F36">
      <w:pPr>
        <w:jc w:val="both"/>
        <w:rPr>
          <w:rFonts w:ascii="Times New Roman" w:hAnsi="Times New Roman"/>
          <w:color w:val="4C4747"/>
          <w:spacing w:val="20"/>
          <w:sz w:val="24"/>
          <w:szCs w:val="24"/>
        </w:rPr>
      </w:pPr>
    </w:p>
    <w:p w14:paraId="1398E4A3" w14:textId="77777777" w:rsidR="000D0F36" w:rsidRDefault="000D0F36" w:rsidP="000D0F36">
      <w:pPr>
        <w:jc w:val="both"/>
        <w:rPr>
          <w:rFonts w:ascii="Times New Roman" w:hAnsi="Times New Roman"/>
          <w:color w:val="4C4747"/>
          <w:spacing w:val="20"/>
          <w:sz w:val="24"/>
          <w:szCs w:val="24"/>
        </w:rPr>
      </w:pPr>
    </w:p>
    <w:p w14:paraId="59BA5C5C" w14:textId="77777777" w:rsidR="000D0F36" w:rsidRDefault="000D0F36" w:rsidP="000D0F36">
      <w:pPr>
        <w:jc w:val="both"/>
        <w:rPr>
          <w:rFonts w:ascii="Times New Roman" w:hAnsi="Times New Roman"/>
          <w:color w:val="4C4747"/>
          <w:spacing w:val="20"/>
          <w:sz w:val="24"/>
          <w:szCs w:val="24"/>
        </w:rPr>
      </w:pPr>
    </w:p>
    <w:p w14:paraId="17003A53" w14:textId="77777777" w:rsidR="000D0F36" w:rsidRDefault="000D0F36" w:rsidP="000D0F36">
      <w:pPr>
        <w:jc w:val="both"/>
        <w:rPr>
          <w:rFonts w:ascii="Times New Roman" w:hAnsi="Times New Roman"/>
          <w:color w:val="4C4747"/>
          <w:spacing w:val="20"/>
          <w:sz w:val="24"/>
          <w:szCs w:val="24"/>
        </w:rPr>
      </w:pPr>
    </w:p>
    <w:p w14:paraId="2D53005A" w14:textId="77777777" w:rsidR="000D0F36" w:rsidRDefault="000D0F36" w:rsidP="000D0F36">
      <w:pPr>
        <w:jc w:val="both"/>
        <w:rPr>
          <w:rFonts w:ascii="Times New Roman" w:hAnsi="Times New Roman"/>
          <w:color w:val="4C4747"/>
          <w:spacing w:val="20"/>
          <w:sz w:val="24"/>
          <w:szCs w:val="24"/>
        </w:rPr>
      </w:pPr>
    </w:p>
    <w:p w14:paraId="39511B10" w14:textId="77777777" w:rsidR="000D0F36" w:rsidRDefault="000D0F36" w:rsidP="000D0F36">
      <w:pPr>
        <w:jc w:val="both"/>
        <w:rPr>
          <w:rFonts w:ascii="Times New Roman" w:hAnsi="Times New Roman"/>
          <w:color w:val="4C4747"/>
          <w:spacing w:val="20"/>
          <w:sz w:val="24"/>
          <w:szCs w:val="24"/>
        </w:rPr>
      </w:pPr>
    </w:p>
    <w:p w14:paraId="39A12E99" w14:textId="77777777" w:rsidR="000D0F36" w:rsidRDefault="000D0F36" w:rsidP="000D0F36">
      <w:pPr>
        <w:jc w:val="both"/>
        <w:rPr>
          <w:rFonts w:ascii="Times New Roman" w:hAnsi="Times New Roman"/>
          <w:color w:val="4C4747"/>
          <w:spacing w:val="20"/>
          <w:sz w:val="24"/>
          <w:szCs w:val="24"/>
        </w:rPr>
      </w:pPr>
    </w:p>
    <w:p w14:paraId="58545C75" w14:textId="77777777" w:rsidR="000D0F36" w:rsidRDefault="000D0F36" w:rsidP="000D0F36">
      <w:pPr>
        <w:jc w:val="both"/>
        <w:rPr>
          <w:rFonts w:ascii="Times New Roman" w:hAnsi="Times New Roman"/>
          <w:color w:val="4C4747"/>
          <w:spacing w:val="20"/>
          <w:sz w:val="24"/>
          <w:szCs w:val="24"/>
        </w:rPr>
      </w:pPr>
    </w:p>
    <w:p w14:paraId="3CCF638A" w14:textId="77777777" w:rsidR="000D0F36" w:rsidRDefault="000D0F36" w:rsidP="000D0F36">
      <w:pPr>
        <w:jc w:val="both"/>
        <w:rPr>
          <w:rFonts w:ascii="Times New Roman" w:hAnsi="Times New Roman"/>
          <w:color w:val="4C4747"/>
          <w:spacing w:val="20"/>
          <w:sz w:val="24"/>
          <w:szCs w:val="24"/>
        </w:rPr>
      </w:pPr>
    </w:p>
    <w:p w14:paraId="279830AB" w14:textId="77777777" w:rsidR="000D0F36" w:rsidRDefault="000D0F36" w:rsidP="000D0F36">
      <w:pPr>
        <w:jc w:val="both"/>
        <w:rPr>
          <w:rFonts w:ascii="Times New Roman" w:hAnsi="Times New Roman"/>
          <w:color w:val="4C4747"/>
          <w:spacing w:val="20"/>
          <w:sz w:val="24"/>
          <w:szCs w:val="24"/>
        </w:rPr>
      </w:pPr>
    </w:p>
    <w:p w14:paraId="6AC29114" w14:textId="77777777" w:rsidR="000D0F36" w:rsidRDefault="000D0F36" w:rsidP="000D0F36">
      <w:pPr>
        <w:jc w:val="both"/>
        <w:rPr>
          <w:rFonts w:ascii="Times New Roman" w:hAnsi="Times New Roman"/>
          <w:color w:val="4C4747"/>
          <w:spacing w:val="20"/>
          <w:sz w:val="24"/>
          <w:szCs w:val="24"/>
        </w:rPr>
      </w:pPr>
    </w:p>
    <w:p w14:paraId="74D31DB2" w14:textId="77777777" w:rsidR="000D0F36" w:rsidRDefault="000D0F36" w:rsidP="000D0F36">
      <w:pPr>
        <w:jc w:val="both"/>
        <w:rPr>
          <w:rFonts w:ascii="Times New Roman" w:hAnsi="Times New Roman"/>
          <w:color w:val="4C4747"/>
          <w:spacing w:val="20"/>
          <w:sz w:val="24"/>
          <w:szCs w:val="24"/>
        </w:rPr>
      </w:pPr>
    </w:p>
    <w:p w14:paraId="1510D9FC" w14:textId="77777777" w:rsidR="000D0F36" w:rsidRDefault="000D0F36" w:rsidP="000D0F36">
      <w:pPr>
        <w:jc w:val="both"/>
        <w:rPr>
          <w:rFonts w:ascii="Times New Roman" w:hAnsi="Times New Roman"/>
          <w:color w:val="4C4747"/>
          <w:spacing w:val="20"/>
          <w:sz w:val="24"/>
          <w:szCs w:val="24"/>
        </w:rPr>
      </w:pPr>
    </w:p>
    <w:p w14:paraId="5D50DEC5" w14:textId="77777777" w:rsidR="000D0F36" w:rsidRDefault="000D0F36" w:rsidP="000D0F36">
      <w:pPr>
        <w:jc w:val="both"/>
        <w:rPr>
          <w:rFonts w:ascii="Times New Roman" w:hAnsi="Times New Roman"/>
          <w:color w:val="4C4747"/>
          <w:spacing w:val="20"/>
          <w:sz w:val="24"/>
          <w:szCs w:val="24"/>
        </w:rPr>
      </w:pPr>
    </w:p>
    <w:p w14:paraId="60BF78C4" w14:textId="77777777" w:rsidR="000D0F36" w:rsidRDefault="000D0F36" w:rsidP="000D0F36">
      <w:pPr>
        <w:jc w:val="both"/>
        <w:rPr>
          <w:rFonts w:ascii="Times New Roman" w:hAnsi="Times New Roman"/>
          <w:color w:val="4C4747"/>
          <w:spacing w:val="20"/>
          <w:sz w:val="24"/>
          <w:szCs w:val="24"/>
        </w:rPr>
      </w:pPr>
    </w:p>
    <w:p w14:paraId="1BA26F51" w14:textId="77777777" w:rsidR="000D0F36" w:rsidRDefault="000D0F36" w:rsidP="000D0F36">
      <w:pPr>
        <w:jc w:val="both"/>
        <w:rPr>
          <w:rFonts w:ascii="Times New Roman" w:hAnsi="Times New Roman"/>
          <w:color w:val="4C4747"/>
          <w:spacing w:val="20"/>
          <w:sz w:val="24"/>
          <w:szCs w:val="24"/>
        </w:rPr>
      </w:pPr>
    </w:p>
    <w:p w14:paraId="11EB5ACD" w14:textId="77777777" w:rsidR="000D0F36" w:rsidRDefault="000D0F36" w:rsidP="000D0F36">
      <w:pPr>
        <w:jc w:val="both"/>
        <w:rPr>
          <w:rFonts w:ascii="Times New Roman" w:hAnsi="Times New Roman"/>
          <w:color w:val="4C4747"/>
          <w:spacing w:val="20"/>
          <w:sz w:val="24"/>
          <w:szCs w:val="24"/>
        </w:rPr>
      </w:pPr>
    </w:p>
    <w:p w14:paraId="65E97B61" w14:textId="77777777" w:rsidR="000D0F36" w:rsidRDefault="000D0F36" w:rsidP="000D0F36">
      <w:pPr>
        <w:jc w:val="both"/>
        <w:rPr>
          <w:rFonts w:ascii="Times New Roman" w:hAnsi="Times New Roman"/>
          <w:color w:val="4C4747"/>
          <w:spacing w:val="20"/>
          <w:sz w:val="24"/>
          <w:szCs w:val="24"/>
        </w:rPr>
      </w:pPr>
    </w:p>
    <w:p w14:paraId="2E0ED85A" w14:textId="77777777" w:rsidR="000D0F36" w:rsidRDefault="000D0F36" w:rsidP="000D0F36">
      <w:pPr>
        <w:jc w:val="both"/>
        <w:rPr>
          <w:rFonts w:ascii="Times New Roman" w:hAnsi="Times New Roman"/>
          <w:color w:val="4C4747"/>
          <w:spacing w:val="20"/>
          <w:sz w:val="24"/>
          <w:szCs w:val="24"/>
        </w:rPr>
      </w:pPr>
    </w:p>
    <w:p w14:paraId="22AA7A0C" w14:textId="77777777" w:rsidR="000D0F36" w:rsidRDefault="000D0F36" w:rsidP="000D0F36">
      <w:pPr>
        <w:jc w:val="both"/>
        <w:rPr>
          <w:rFonts w:ascii="Times New Roman" w:hAnsi="Times New Roman"/>
          <w:color w:val="4C4747"/>
          <w:spacing w:val="20"/>
          <w:sz w:val="24"/>
          <w:szCs w:val="24"/>
        </w:rPr>
      </w:pPr>
    </w:p>
    <w:p w14:paraId="34CB9BA6" w14:textId="77777777" w:rsidR="000D0F36" w:rsidRDefault="000D0F36" w:rsidP="000D0F36">
      <w:pPr>
        <w:jc w:val="both"/>
        <w:rPr>
          <w:rFonts w:ascii="Times New Roman" w:hAnsi="Times New Roman"/>
          <w:color w:val="4C4747"/>
          <w:spacing w:val="20"/>
          <w:sz w:val="24"/>
          <w:szCs w:val="24"/>
        </w:rPr>
      </w:pPr>
    </w:p>
    <w:p w14:paraId="13169736" w14:textId="77777777" w:rsidR="000D0F36" w:rsidRPr="00AB70A4" w:rsidRDefault="000D0F36" w:rsidP="000D0F36">
      <w:pPr>
        <w:jc w:val="both"/>
        <w:rPr>
          <w:color w:val="4C4747"/>
          <w:spacing w:val="20"/>
          <w:szCs w:val="36"/>
        </w:rPr>
      </w:pPr>
    </w:p>
    <w:p w14:paraId="2B75D04C" w14:textId="77777777" w:rsidR="00E36915" w:rsidRPr="00AB70A4" w:rsidRDefault="00E36915" w:rsidP="00A41996">
      <w:pPr>
        <w:jc w:val="center"/>
        <w:rPr>
          <w:color w:val="4C4747"/>
          <w:spacing w:val="20"/>
          <w:szCs w:val="36"/>
        </w:rPr>
      </w:pPr>
    </w:p>
    <w:p w14:paraId="773BE704" w14:textId="77777777" w:rsidR="00A41996" w:rsidRPr="000933B1" w:rsidRDefault="00A41996" w:rsidP="00A41996">
      <w:pPr>
        <w:pStyle w:val="Ttulo1"/>
        <w:jc w:val="center"/>
        <w:rPr>
          <w:rFonts w:cs="Times New Roman"/>
          <w:b/>
          <w:color w:val="4C4747"/>
          <w:lang w:val="es-DO"/>
        </w:rPr>
      </w:pPr>
      <w:bookmarkStart w:id="20" w:name="_Toc117160677"/>
      <w:bookmarkStart w:id="21" w:name="_Toc134102405"/>
      <w:bookmarkStart w:id="22" w:name="_Toc134102959"/>
      <w:bookmarkStart w:id="23" w:name="_Toc164243803"/>
      <w:r w:rsidRPr="000933B1">
        <w:rPr>
          <w:rFonts w:cs="Times New Roman"/>
          <w:b/>
          <w:color w:val="4C4747"/>
          <w:lang w:val="es-DO"/>
        </w:rPr>
        <w:lastRenderedPageBreak/>
        <w:t>ANEXOS</w:t>
      </w:r>
      <w:bookmarkEnd w:id="20"/>
      <w:bookmarkEnd w:id="21"/>
      <w:bookmarkEnd w:id="22"/>
      <w:bookmarkEnd w:id="23"/>
    </w:p>
    <w:p w14:paraId="501A8A59" w14:textId="5675DE4F" w:rsidR="00A41996" w:rsidRPr="000933B1" w:rsidRDefault="00A41996" w:rsidP="00A41996">
      <w:pPr>
        <w:jc w:val="both"/>
        <w:rPr>
          <w:rFonts w:ascii="Times New Roman" w:eastAsia="Calibri" w:hAnsi="Times New Roman" w:cs="Times New Roman"/>
          <w:color w:val="4C4747"/>
          <w:sz w:val="18"/>
          <w:lang w:val="es-DO"/>
        </w:rPr>
      </w:pPr>
      <w:r w:rsidRPr="00AB70A4">
        <w:rPr>
          <w:rFonts w:ascii="Times New Roman" w:hAnsi="Times New Roman" w:cs="Times New Roman"/>
          <w:noProof/>
          <w:color w:val="4C4747"/>
          <w:lang w:val="es-DO" w:eastAsia="es-DO"/>
        </w:rPr>
        <mc:AlternateContent>
          <mc:Choice Requires="wps">
            <w:drawing>
              <wp:anchor distT="4294967295" distB="4294967295" distL="114300" distR="114300" simplePos="0" relativeHeight="251713536" behindDoc="0" locked="0" layoutInCell="1" allowOverlap="1" wp14:anchorId="0193C82A" wp14:editId="2623A3E3">
                <wp:simplePos x="0" y="0"/>
                <wp:positionH relativeFrom="margin">
                  <wp:posOffset>2254250</wp:posOffset>
                </wp:positionH>
                <wp:positionV relativeFrom="paragraph">
                  <wp:posOffset>100329</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2110" id="Straight Connector 8"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607444E" w14:textId="046E4D75" w:rsidR="00703A55" w:rsidRDefault="00703A55" w:rsidP="00703A55">
      <w:pPr>
        <w:spacing w:after="0"/>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Semestre Enero – </w:t>
      </w:r>
      <w:r w:rsidR="004A7EA5">
        <w:rPr>
          <w:rFonts w:ascii="Times New Roman" w:hAnsi="Times New Roman"/>
          <w:color w:val="4C4747"/>
          <w:spacing w:val="20"/>
          <w:sz w:val="24"/>
          <w:szCs w:val="24"/>
          <w:lang w:val="es-DO"/>
        </w:rPr>
        <w:t>junio</w:t>
      </w:r>
      <w:r>
        <w:rPr>
          <w:rFonts w:ascii="Times New Roman" w:hAnsi="Times New Roman"/>
          <w:color w:val="4C4747"/>
          <w:spacing w:val="20"/>
          <w:sz w:val="24"/>
          <w:szCs w:val="24"/>
          <w:lang w:val="es-DO"/>
        </w:rPr>
        <w:t xml:space="preserve"> </w:t>
      </w:r>
      <w:r w:rsidRPr="00AB70A4">
        <w:rPr>
          <w:rFonts w:ascii="Times New Roman" w:hAnsi="Times New Roman"/>
          <w:color w:val="4C4747"/>
          <w:spacing w:val="20"/>
          <w:sz w:val="24"/>
          <w:szCs w:val="24"/>
          <w:lang w:val="es-DO"/>
        </w:rPr>
        <w:t>2024</w:t>
      </w:r>
    </w:p>
    <w:p w14:paraId="0F7EB64C" w14:textId="77777777" w:rsidR="00E36915" w:rsidRDefault="00E36915" w:rsidP="00703A55">
      <w:pPr>
        <w:spacing w:after="0"/>
        <w:jc w:val="center"/>
        <w:rPr>
          <w:rFonts w:ascii="Times New Roman" w:hAnsi="Times New Roman"/>
          <w:color w:val="4C4747"/>
          <w:spacing w:val="20"/>
          <w:sz w:val="24"/>
          <w:szCs w:val="24"/>
          <w:lang w:val="es-DO"/>
        </w:rPr>
      </w:pPr>
    </w:p>
    <w:p w14:paraId="0554F2D8" w14:textId="2FE84BC9" w:rsidR="00E36915" w:rsidRDefault="00E36915" w:rsidP="00703A55">
      <w:pPr>
        <w:spacing w:after="0"/>
        <w:jc w:val="center"/>
        <w:rPr>
          <w:rFonts w:ascii="Times New Roman" w:hAnsi="Times New Roman"/>
          <w:color w:val="4C4747"/>
          <w:spacing w:val="20"/>
          <w:sz w:val="24"/>
          <w:szCs w:val="24"/>
          <w:lang w:val="es-DO"/>
        </w:rPr>
      </w:pPr>
    </w:p>
    <w:p w14:paraId="1DFC9567" w14:textId="77777777" w:rsidR="00E36915" w:rsidRDefault="00E36915" w:rsidP="00703A55">
      <w:pPr>
        <w:spacing w:after="0"/>
        <w:jc w:val="center"/>
        <w:rPr>
          <w:rFonts w:ascii="Times New Roman" w:hAnsi="Times New Roman"/>
          <w:color w:val="4C4747"/>
          <w:spacing w:val="20"/>
          <w:sz w:val="24"/>
          <w:szCs w:val="24"/>
          <w:lang w:val="es-DO"/>
        </w:rPr>
      </w:pPr>
    </w:p>
    <w:tbl>
      <w:tblPr>
        <w:tblW w:w="5658" w:type="pct"/>
        <w:tblInd w:w="108"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410"/>
        <w:gridCol w:w="1914"/>
        <w:gridCol w:w="1592"/>
        <w:gridCol w:w="1499"/>
        <w:gridCol w:w="1637"/>
      </w:tblGrid>
      <w:tr w:rsidR="00E36915" w14:paraId="31AB274A" w14:textId="77777777" w:rsidTr="00D47DF8">
        <w:trPr>
          <w:trHeight w:val="403"/>
        </w:trPr>
        <w:tc>
          <w:tcPr>
            <w:tcW w:w="1350" w:type="pct"/>
            <w:vMerge w:val="restart"/>
            <w:tcBorders>
              <w:top w:val="single" w:sz="12" w:space="0" w:color="1F4E79"/>
              <w:left w:val="single" w:sz="12" w:space="0" w:color="1F4E79"/>
              <w:bottom w:val="single" w:sz="12" w:space="0" w:color="1F4E79"/>
              <w:right w:val="single" w:sz="12" w:space="0" w:color="002060"/>
            </w:tcBorders>
            <w:shd w:val="clear" w:color="auto" w:fill="002060"/>
            <w:vAlign w:val="center"/>
            <w:hideMark/>
          </w:tcPr>
          <w:p w14:paraId="394B1731"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PRODUCTO</w:t>
            </w:r>
          </w:p>
        </w:tc>
        <w:tc>
          <w:tcPr>
            <w:tcW w:w="1072" w:type="pct"/>
            <w:vMerge w:val="restart"/>
            <w:tcBorders>
              <w:top w:val="single" w:sz="12" w:space="0" w:color="1F4E79"/>
              <w:left w:val="single" w:sz="12" w:space="0" w:color="002060"/>
              <w:bottom w:val="single" w:sz="12" w:space="0" w:color="1F4E79"/>
              <w:right w:val="single" w:sz="12" w:space="0" w:color="1F4E79"/>
            </w:tcBorders>
            <w:shd w:val="clear" w:color="auto" w:fill="002060"/>
            <w:vAlign w:val="center"/>
            <w:hideMark/>
          </w:tcPr>
          <w:p w14:paraId="10C57DCF"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INDICADOR</w:t>
            </w:r>
          </w:p>
        </w:tc>
        <w:tc>
          <w:tcPr>
            <w:tcW w:w="2579" w:type="pct"/>
            <w:gridSpan w:val="3"/>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03781ADC" w14:textId="77777777" w:rsidR="00E36915" w:rsidRDefault="00E36915" w:rsidP="00672B10">
            <w:pPr>
              <w:spacing w:line="480" w:lineRule="auto"/>
              <w:jc w:val="center"/>
              <w:rPr>
                <w:rFonts w:ascii="Times New Roman" w:hAnsi="Times New Roman"/>
                <w:color w:val="FFFFFF"/>
                <w:spacing w:val="20"/>
                <w:sz w:val="14"/>
                <w:szCs w:val="14"/>
              </w:rPr>
            </w:pPr>
            <w:r>
              <w:rPr>
                <w:rFonts w:ascii="Times New Roman" w:hAnsi="Times New Roman"/>
                <w:color w:val="FFFFFF"/>
                <w:spacing w:val="20"/>
                <w:sz w:val="14"/>
                <w:szCs w:val="14"/>
              </w:rPr>
              <w:t>TRIMESTRE ENERO – Marzo</w:t>
            </w:r>
          </w:p>
        </w:tc>
      </w:tr>
      <w:tr w:rsidR="00E36915" w14:paraId="2DD2CEE3" w14:textId="77777777" w:rsidTr="00D47DF8">
        <w:trPr>
          <w:trHeight w:val="339"/>
        </w:trPr>
        <w:tc>
          <w:tcPr>
            <w:tcW w:w="0" w:type="auto"/>
            <w:vMerge/>
            <w:tcBorders>
              <w:top w:val="single" w:sz="12" w:space="0" w:color="1F4E79"/>
              <w:left w:val="single" w:sz="12" w:space="0" w:color="1F4E79"/>
              <w:bottom w:val="single" w:sz="12" w:space="0" w:color="1F4E79"/>
              <w:right w:val="single" w:sz="12" w:space="0" w:color="002060"/>
            </w:tcBorders>
            <w:vAlign w:val="center"/>
            <w:hideMark/>
          </w:tcPr>
          <w:p w14:paraId="0E0F12A9" w14:textId="77777777" w:rsidR="00E36915" w:rsidRDefault="00E36915" w:rsidP="00672B10">
            <w:pPr>
              <w:spacing w:after="0" w:line="240" w:lineRule="auto"/>
              <w:rPr>
                <w:rFonts w:ascii="Times New Roman" w:hAnsi="Times New Roman"/>
                <w:color w:val="FFFFFF"/>
                <w:spacing w:val="20"/>
                <w:sz w:val="14"/>
                <w:szCs w:val="14"/>
              </w:rPr>
            </w:pPr>
          </w:p>
        </w:tc>
        <w:tc>
          <w:tcPr>
            <w:tcW w:w="0" w:type="auto"/>
            <w:vMerge/>
            <w:tcBorders>
              <w:top w:val="single" w:sz="12" w:space="0" w:color="1F4E79"/>
              <w:left w:val="single" w:sz="12" w:space="0" w:color="002060"/>
              <w:bottom w:val="single" w:sz="12" w:space="0" w:color="1F4E79"/>
              <w:right w:val="single" w:sz="12" w:space="0" w:color="1F4E79"/>
            </w:tcBorders>
            <w:vAlign w:val="center"/>
            <w:hideMark/>
          </w:tcPr>
          <w:p w14:paraId="734B8986" w14:textId="77777777" w:rsidR="00E36915" w:rsidRDefault="00E36915" w:rsidP="00672B10">
            <w:pPr>
              <w:spacing w:after="0" w:line="240" w:lineRule="auto"/>
              <w:rPr>
                <w:rFonts w:ascii="Times New Roman" w:hAnsi="Times New Roman"/>
                <w:color w:val="FFFFFF"/>
                <w:spacing w:val="20"/>
                <w:sz w:val="14"/>
                <w:szCs w:val="14"/>
              </w:rPr>
            </w:pPr>
          </w:p>
        </w:tc>
        <w:tc>
          <w:tcPr>
            <w:tcW w:w="891"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33E7D95C"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PROGRAMACIÓN</w:t>
            </w:r>
          </w:p>
          <w:p w14:paraId="608A65AD"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FÍSICA</w:t>
            </w:r>
          </w:p>
        </w:tc>
        <w:tc>
          <w:tcPr>
            <w:tcW w:w="839"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386B9416"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EJECUCIÓN</w:t>
            </w:r>
          </w:p>
          <w:p w14:paraId="121CDB99"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FÍSICA</w:t>
            </w:r>
          </w:p>
        </w:tc>
        <w:tc>
          <w:tcPr>
            <w:tcW w:w="848"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78213A9F" w14:textId="77777777" w:rsidR="00E36915" w:rsidRDefault="00E36915" w:rsidP="00672B10">
            <w:pPr>
              <w:jc w:val="center"/>
              <w:rPr>
                <w:rFonts w:ascii="Times New Roman" w:hAnsi="Times New Roman"/>
                <w:color w:val="FFFFFF"/>
                <w:spacing w:val="20"/>
                <w:sz w:val="14"/>
                <w:szCs w:val="14"/>
              </w:rPr>
            </w:pPr>
            <w:r>
              <w:rPr>
                <w:rFonts w:ascii="Times New Roman" w:hAnsi="Times New Roman"/>
                <w:color w:val="FFFFFF"/>
                <w:spacing w:val="20"/>
                <w:sz w:val="14"/>
                <w:szCs w:val="14"/>
              </w:rPr>
              <w:t>SUBINDICADOR DE EFICACIA</w:t>
            </w:r>
          </w:p>
        </w:tc>
      </w:tr>
      <w:tr w:rsidR="00E36915" w:rsidRPr="00E36915" w14:paraId="010640B4"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B57AE5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Metropolitana</w:t>
            </w:r>
          </w:p>
        </w:tc>
        <w:tc>
          <w:tcPr>
            <w:tcW w:w="1072" w:type="pct"/>
            <w:tcBorders>
              <w:top w:val="single" w:sz="12" w:space="0" w:color="1F4E79"/>
              <w:left w:val="single" w:sz="12" w:space="0" w:color="1F4E79"/>
              <w:bottom w:val="single" w:sz="12" w:space="0" w:color="1F4E79"/>
              <w:right w:val="single" w:sz="12" w:space="0" w:color="1F4E79"/>
            </w:tcBorders>
            <w:hideMark/>
          </w:tcPr>
          <w:p w14:paraId="3DC6F05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3FF9CD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5031A0E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AF696DC"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FDF526B"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67ECF78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en establecimientos de primer nivel en la región </w:t>
            </w:r>
            <w:proofErr w:type="spellStart"/>
            <w:r w:rsidRPr="00E36915">
              <w:rPr>
                <w:rFonts w:ascii="Times New Roman" w:hAnsi="Times New Roman"/>
                <w:color w:val="767171"/>
                <w:spacing w:val="20"/>
                <w:szCs w:val="18"/>
                <w:lang w:val="es-DO"/>
              </w:rPr>
              <w:t>Valdesia</w:t>
            </w:r>
            <w:proofErr w:type="spellEnd"/>
          </w:p>
        </w:tc>
        <w:tc>
          <w:tcPr>
            <w:tcW w:w="1072" w:type="pct"/>
            <w:tcBorders>
              <w:top w:val="single" w:sz="12" w:space="0" w:color="1F4E79"/>
              <w:left w:val="single" w:sz="12" w:space="0" w:color="1F4E79"/>
              <w:bottom w:val="single" w:sz="12" w:space="0" w:color="1F4E79"/>
              <w:right w:val="single" w:sz="12" w:space="0" w:color="1F4E79"/>
            </w:tcBorders>
            <w:hideMark/>
          </w:tcPr>
          <w:p w14:paraId="08DFFFF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46B351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6FE194F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3C1BC19C"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948F989"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569970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Norcentral</w:t>
            </w:r>
          </w:p>
        </w:tc>
        <w:tc>
          <w:tcPr>
            <w:tcW w:w="1072" w:type="pct"/>
            <w:tcBorders>
              <w:top w:val="single" w:sz="12" w:space="0" w:color="1F4E79"/>
              <w:left w:val="single" w:sz="12" w:space="0" w:color="1F4E79"/>
              <w:bottom w:val="single" w:sz="12" w:space="0" w:color="1F4E79"/>
              <w:right w:val="single" w:sz="12" w:space="0" w:color="1F4E79"/>
            </w:tcBorders>
            <w:hideMark/>
          </w:tcPr>
          <w:p w14:paraId="3ED4D92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069BFB6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907408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64467A6"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4931DEF7"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5F99D96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Nordeste</w:t>
            </w:r>
          </w:p>
        </w:tc>
        <w:tc>
          <w:tcPr>
            <w:tcW w:w="1072" w:type="pct"/>
            <w:tcBorders>
              <w:top w:val="single" w:sz="12" w:space="0" w:color="1F4E79"/>
              <w:left w:val="single" w:sz="12" w:space="0" w:color="1F4E79"/>
              <w:bottom w:val="single" w:sz="12" w:space="0" w:color="1F4E79"/>
              <w:right w:val="single" w:sz="12" w:space="0" w:color="1F4E79"/>
            </w:tcBorders>
            <w:hideMark/>
          </w:tcPr>
          <w:p w14:paraId="2C354B8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3A08751"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073E42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90468B6"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6AB8ACA2"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1943833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Enriquillo</w:t>
            </w:r>
          </w:p>
        </w:tc>
        <w:tc>
          <w:tcPr>
            <w:tcW w:w="1072" w:type="pct"/>
            <w:tcBorders>
              <w:top w:val="single" w:sz="12" w:space="0" w:color="1F4E79"/>
              <w:left w:val="single" w:sz="12" w:space="0" w:color="1F4E79"/>
              <w:bottom w:val="single" w:sz="12" w:space="0" w:color="1F4E79"/>
              <w:right w:val="single" w:sz="12" w:space="0" w:color="1F4E79"/>
            </w:tcBorders>
            <w:hideMark/>
          </w:tcPr>
          <w:p w14:paraId="4E0CEA5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6087930D"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4C214C7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347E420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24848AA6"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49C3C0B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Este</w:t>
            </w:r>
          </w:p>
        </w:tc>
        <w:tc>
          <w:tcPr>
            <w:tcW w:w="1072" w:type="pct"/>
            <w:tcBorders>
              <w:top w:val="single" w:sz="12" w:space="0" w:color="1F4E79"/>
              <w:left w:val="single" w:sz="12" w:space="0" w:color="1F4E79"/>
              <w:bottom w:val="single" w:sz="12" w:space="0" w:color="1F4E79"/>
              <w:right w:val="single" w:sz="12" w:space="0" w:color="1F4E79"/>
            </w:tcBorders>
            <w:hideMark/>
          </w:tcPr>
          <w:p w14:paraId="75C5A5C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3A753642" w14:textId="1B56FDE0" w:rsidR="00E36915" w:rsidRPr="00E36915" w:rsidRDefault="00E36915" w:rsidP="00672B10">
            <w:pPr>
              <w:spacing w:line="480" w:lineRule="auto"/>
              <w:rPr>
                <w:rFonts w:ascii="Times New Roman" w:hAnsi="Times New Roman"/>
                <w:color w:val="767171"/>
                <w:spacing w:val="20"/>
                <w:szCs w:val="18"/>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DAF44BD" w14:textId="77777777" w:rsidR="00E36915" w:rsidRDefault="00E36915" w:rsidP="00672B10">
            <w:pPr>
              <w:spacing w:line="480" w:lineRule="auto"/>
              <w:rPr>
                <w:rFonts w:ascii="Times New Roman" w:hAnsi="Times New Roman"/>
                <w:color w:val="767171"/>
                <w:spacing w:val="20"/>
                <w:szCs w:val="18"/>
                <w:highlight w:val="yellow"/>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7ECDA6F" w14:textId="77777777" w:rsidR="00E36915" w:rsidRDefault="00E36915" w:rsidP="00672B10">
            <w:pPr>
              <w:spacing w:line="480" w:lineRule="auto"/>
              <w:rPr>
                <w:rFonts w:ascii="Times New Roman" w:hAnsi="Times New Roman"/>
                <w:color w:val="767171"/>
                <w:spacing w:val="20"/>
                <w:szCs w:val="18"/>
                <w:highlight w:val="yellow"/>
              </w:rPr>
            </w:pPr>
          </w:p>
        </w:tc>
      </w:tr>
      <w:tr w:rsidR="00E36915" w:rsidRPr="00E36915" w14:paraId="19B06123"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BC7D03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Acceso a servicios de salud en establecimientos de primer nivel en la región El Valle</w:t>
            </w:r>
          </w:p>
        </w:tc>
        <w:tc>
          <w:tcPr>
            <w:tcW w:w="1072" w:type="pct"/>
            <w:tcBorders>
              <w:top w:val="single" w:sz="12" w:space="0" w:color="1F4E79"/>
              <w:left w:val="single" w:sz="12" w:space="0" w:color="1F4E79"/>
              <w:bottom w:val="single" w:sz="12" w:space="0" w:color="1F4E79"/>
              <w:right w:val="single" w:sz="12" w:space="0" w:color="1F4E79"/>
            </w:tcBorders>
            <w:hideMark/>
          </w:tcPr>
          <w:p w14:paraId="0B8C3DA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E26F25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572AA01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94C283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D0ED241"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1E8B3F4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Cibao Occidental</w:t>
            </w:r>
          </w:p>
        </w:tc>
        <w:tc>
          <w:tcPr>
            <w:tcW w:w="1072" w:type="pct"/>
            <w:tcBorders>
              <w:top w:val="single" w:sz="12" w:space="0" w:color="1F4E79"/>
              <w:left w:val="single" w:sz="12" w:space="0" w:color="1F4E79"/>
              <w:bottom w:val="single" w:sz="12" w:space="0" w:color="1F4E79"/>
              <w:right w:val="single" w:sz="12" w:space="0" w:color="1F4E79"/>
            </w:tcBorders>
            <w:hideMark/>
          </w:tcPr>
          <w:p w14:paraId="5F0840A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AA5B5D6"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23DCB2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37A76D0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F4D43A5"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2CA4D53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Cibao Central</w:t>
            </w:r>
          </w:p>
        </w:tc>
        <w:tc>
          <w:tcPr>
            <w:tcW w:w="1072" w:type="pct"/>
            <w:tcBorders>
              <w:top w:val="single" w:sz="12" w:space="0" w:color="1F4E79"/>
              <w:left w:val="single" w:sz="12" w:space="0" w:color="1F4E79"/>
              <w:bottom w:val="single" w:sz="12" w:space="0" w:color="1F4E79"/>
              <w:right w:val="single" w:sz="12" w:space="0" w:color="1F4E79"/>
            </w:tcBorders>
            <w:hideMark/>
          </w:tcPr>
          <w:p w14:paraId="4A9565E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6072C8C6"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E8D31D1"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79BCE940"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3EE8150"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228F37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Metropolitana</w:t>
            </w:r>
          </w:p>
        </w:tc>
        <w:tc>
          <w:tcPr>
            <w:tcW w:w="1072" w:type="pct"/>
            <w:tcBorders>
              <w:top w:val="single" w:sz="12" w:space="0" w:color="1F4E79"/>
              <w:left w:val="single" w:sz="12" w:space="0" w:color="1F4E79"/>
              <w:bottom w:val="single" w:sz="12" w:space="0" w:color="1F4E79"/>
              <w:right w:val="single" w:sz="12" w:space="0" w:color="1F4E79"/>
            </w:tcBorders>
            <w:hideMark/>
          </w:tcPr>
          <w:p w14:paraId="68113D5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786A873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9D2690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8140AC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3D9AF323"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6FE387B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especializados en establecimientos No Auto Gestionados región </w:t>
            </w:r>
            <w:proofErr w:type="spellStart"/>
            <w:r w:rsidRPr="00E36915">
              <w:rPr>
                <w:rFonts w:ascii="Times New Roman" w:hAnsi="Times New Roman"/>
                <w:color w:val="767171"/>
                <w:spacing w:val="20"/>
                <w:szCs w:val="18"/>
                <w:lang w:val="es-DO"/>
              </w:rPr>
              <w:t>Valdesia</w:t>
            </w:r>
            <w:proofErr w:type="spellEnd"/>
          </w:p>
        </w:tc>
        <w:tc>
          <w:tcPr>
            <w:tcW w:w="1072" w:type="pct"/>
            <w:tcBorders>
              <w:top w:val="single" w:sz="12" w:space="0" w:color="1F4E79"/>
              <w:left w:val="single" w:sz="12" w:space="0" w:color="1F4E79"/>
              <w:bottom w:val="single" w:sz="12" w:space="0" w:color="1F4E79"/>
              <w:right w:val="single" w:sz="12" w:space="0" w:color="1F4E79"/>
            </w:tcBorders>
            <w:hideMark/>
          </w:tcPr>
          <w:p w14:paraId="06D982E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617F4CC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6BB05F7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84BC394"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6ED9AFFB"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7C6E4E8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Norcentral</w:t>
            </w:r>
          </w:p>
        </w:tc>
        <w:tc>
          <w:tcPr>
            <w:tcW w:w="1072" w:type="pct"/>
            <w:tcBorders>
              <w:top w:val="single" w:sz="12" w:space="0" w:color="1F4E79"/>
              <w:left w:val="single" w:sz="12" w:space="0" w:color="1F4E79"/>
              <w:bottom w:val="single" w:sz="12" w:space="0" w:color="1F4E79"/>
              <w:right w:val="single" w:sz="12" w:space="0" w:color="1F4E79"/>
            </w:tcBorders>
            <w:hideMark/>
          </w:tcPr>
          <w:p w14:paraId="2EC8199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4D8B844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C5DCB3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3549E4C2"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1C1FE7D"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041114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Nordeste</w:t>
            </w:r>
          </w:p>
        </w:tc>
        <w:tc>
          <w:tcPr>
            <w:tcW w:w="1072" w:type="pct"/>
            <w:tcBorders>
              <w:top w:val="single" w:sz="12" w:space="0" w:color="1F4E79"/>
              <w:left w:val="single" w:sz="12" w:space="0" w:color="1F4E79"/>
              <w:bottom w:val="single" w:sz="12" w:space="0" w:color="1F4E79"/>
              <w:right w:val="single" w:sz="12" w:space="0" w:color="1F4E79"/>
            </w:tcBorders>
            <w:hideMark/>
          </w:tcPr>
          <w:p w14:paraId="4B412D4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E73F8F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62238162"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7278265"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481F67FE"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5A4CB1D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Acceso a servicios de salud especializados en establecimientos No Auto Gestionados región Enriquillo</w:t>
            </w:r>
          </w:p>
        </w:tc>
        <w:tc>
          <w:tcPr>
            <w:tcW w:w="1072" w:type="pct"/>
            <w:tcBorders>
              <w:top w:val="single" w:sz="12" w:space="0" w:color="1F4E79"/>
              <w:left w:val="single" w:sz="12" w:space="0" w:color="1F4E79"/>
              <w:bottom w:val="single" w:sz="12" w:space="0" w:color="1F4E79"/>
              <w:right w:val="single" w:sz="12" w:space="0" w:color="1F4E79"/>
            </w:tcBorders>
            <w:hideMark/>
          </w:tcPr>
          <w:p w14:paraId="4B4E5F7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8B0349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ADE43B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7BD8D2E4"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36F9E10"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77E55C2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Este</w:t>
            </w:r>
          </w:p>
        </w:tc>
        <w:tc>
          <w:tcPr>
            <w:tcW w:w="1072" w:type="pct"/>
            <w:tcBorders>
              <w:top w:val="single" w:sz="12" w:space="0" w:color="1F4E79"/>
              <w:left w:val="single" w:sz="12" w:space="0" w:color="1F4E79"/>
              <w:bottom w:val="single" w:sz="12" w:space="0" w:color="1F4E79"/>
              <w:right w:val="single" w:sz="12" w:space="0" w:color="1F4E79"/>
            </w:tcBorders>
            <w:hideMark/>
          </w:tcPr>
          <w:p w14:paraId="350D3F0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5838AB5D" w14:textId="73562C46"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113003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0FC8B10"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924D35E"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C0F769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El Valle</w:t>
            </w:r>
          </w:p>
        </w:tc>
        <w:tc>
          <w:tcPr>
            <w:tcW w:w="1072" w:type="pct"/>
            <w:tcBorders>
              <w:top w:val="single" w:sz="12" w:space="0" w:color="1F4E79"/>
              <w:left w:val="single" w:sz="12" w:space="0" w:color="1F4E79"/>
              <w:bottom w:val="single" w:sz="12" w:space="0" w:color="1F4E79"/>
              <w:right w:val="single" w:sz="12" w:space="0" w:color="1F4E79"/>
            </w:tcBorders>
            <w:hideMark/>
          </w:tcPr>
          <w:p w14:paraId="38459A8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614724A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0156308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290694E"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DAE8B22"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74CD900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Cibao Occidental</w:t>
            </w:r>
          </w:p>
        </w:tc>
        <w:tc>
          <w:tcPr>
            <w:tcW w:w="1072" w:type="pct"/>
            <w:tcBorders>
              <w:top w:val="single" w:sz="12" w:space="0" w:color="1F4E79"/>
              <w:left w:val="single" w:sz="12" w:space="0" w:color="1F4E79"/>
              <w:bottom w:val="single" w:sz="12" w:space="0" w:color="1F4E79"/>
              <w:right w:val="single" w:sz="12" w:space="0" w:color="1F4E79"/>
            </w:tcBorders>
            <w:hideMark/>
          </w:tcPr>
          <w:p w14:paraId="0D1AE59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BE76AC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57F7938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FE48AD2"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7B3E9EE2"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7C1C5FF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Cibao Central</w:t>
            </w:r>
          </w:p>
        </w:tc>
        <w:tc>
          <w:tcPr>
            <w:tcW w:w="1072" w:type="pct"/>
            <w:tcBorders>
              <w:top w:val="single" w:sz="12" w:space="0" w:color="1F4E79"/>
              <w:left w:val="single" w:sz="12" w:space="0" w:color="1F4E79"/>
              <w:bottom w:val="single" w:sz="12" w:space="0" w:color="1F4E79"/>
              <w:right w:val="single" w:sz="12" w:space="0" w:color="1F4E79"/>
            </w:tcBorders>
            <w:hideMark/>
          </w:tcPr>
          <w:p w14:paraId="679A143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D06767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BFCAAE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735EFD5"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68D0AD5"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2C62428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Personas acceden a servicios de salud en el Hospital General de Especialidades Dr. Vinicio </w:t>
            </w:r>
            <w:proofErr w:type="spellStart"/>
            <w:r w:rsidRPr="00E36915">
              <w:rPr>
                <w:rFonts w:ascii="Times New Roman" w:hAnsi="Times New Roman"/>
                <w:color w:val="767171"/>
                <w:spacing w:val="20"/>
                <w:szCs w:val="18"/>
                <w:lang w:val="es-DO"/>
              </w:rPr>
              <w:t>Calventi</w:t>
            </w:r>
            <w:proofErr w:type="spellEnd"/>
          </w:p>
        </w:tc>
        <w:tc>
          <w:tcPr>
            <w:tcW w:w="1072" w:type="pct"/>
            <w:tcBorders>
              <w:top w:val="single" w:sz="12" w:space="0" w:color="1F4E79"/>
              <w:left w:val="single" w:sz="12" w:space="0" w:color="1F4E79"/>
              <w:bottom w:val="single" w:sz="12" w:space="0" w:color="1F4E79"/>
              <w:right w:val="single" w:sz="12" w:space="0" w:color="1F4E79"/>
            </w:tcBorders>
            <w:hideMark/>
          </w:tcPr>
          <w:p w14:paraId="509E393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6104B69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0CDE662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B0193B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52835F7"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3BE5531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Personas acceden a servicios de salud en el Hospital General de Especialidades Dr. Vinicio </w:t>
            </w:r>
            <w:proofErr w:type="spellStart"/>
            <w:r w:rsidRPr="00E36915">
              <w:rPr>
                <w:rFonts w:ascii="Times New Roman" w:hAnsi="Times New Roman"/>
                <w:color w:val="767171"/>
                <w:spacing w:val="20"/>
                <w:szCs w:val="18"/>
                <w:lang w:val="es-DO"/>
              </w:rPr>
              <w:t>Calventi</w:t>
            </w:r>
            <w:proofErr w:type="spellEnd"/>
          </w:p>
        </w:tc>
        <w:tc>
          <w:tcPr>
            <w:tcW w:w="1072" w:type="pct"/>
            <w:tcBorders>
              <w:top w:val="single" w:sz="12" w:space="0" w:color="1F4E79"/>
              <w:left w:val="single" w:sz="12" w:space="0" w:color="1F4E79"/>
              <w:bottom w:val="single" w:sz="12" w:space="0" w:color="1F4E79"/>
              <w:right w:val="single" w:sz="12" w:space="0" w:color="1F4E79"/>
            </w:tcBorders>
            <w:hideMark/>
          </w:tcPr>
          <w:p w14:paraId="67B063C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74F1AB4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643B926"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F22CD3C"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E1B212E"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42AAFCE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Personas acceden a servicios de salud en el Hospital General y Especializado Nuestra Señora de la Altagracia</w:t>
            </w:r>
          </w:p>
        </w:tc>
        <w:tc>
          <w:tcPr>
            <w:tcW w:w="1072" w:type="pct"/>
            <w:tcBorders>
              <w:top w:val="single" w:sz="12" w:space="0" w:color="1F4E79"/>
              <w:left w:val="single" w:sz="12" w:space="0" w:color="1F4E79"/>
              <w:bottom w:val="single" w:sz="12" w:space="0" w:color="1F4E79"/>
              <w:right w:val="single" w:sz="12" w:space="0" w:color="1F4E79"/>
            </w:tcBorders>
            <w:hideMark/>
          </w:tcPr>
          <w:p w14:paraId="34B5F2C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432F9E99" w14:textId="4BED7895"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4E4396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27B4538"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307A1500"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11D49F2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Traumatológico y Quirúrgico Juan Bosch</w:t>
            </w:r>
          </w:p>
        </w:tc>
        <w:tc>
          <w:tcPr>
            <w:tcW w:w="1072" w:type="pct"/>
            <w:tcBorders>
              <w:top w:val="single" w:sz="12" w:space="0" w:color="1F4E79"/>
              <w:left w:val="single" w:sz="12" w:space="0" w:color="1F4E79"/>
              <w:bottom w:val="single" w:sz="12" w:space="0" w:color="1F4E79"/>
              <w:right w:val="single" w:sz="12" w:space="0" w:color="1F4E79"/>
            </w:tcBorders>
            <w:hideMark/>
          </w:tcPr>
          <w:p w14:paraId="24EA72E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147230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1175082"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6784EF6"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B70727D"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56846E7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Traumatológico Dr. Ney Arias Lora</w:t>
            </w:r>
          </w:p>
        </w:tc>
        <w:tc>
          <w:tcPr>
            <w:tcW w:w="1072" w:type="pct"/>
            <w:tcBorders>
              <w:top w:val="single" w:sz="12" w:space="0" w:color="1F4E79"/>
              <w:left w:val="single" w:sz="12" w:space="0" w:color="1F4E79"/>
              <w:bottom w:val="single" w:sz="12" w:space="0" w:color="1F4E79"/>
              <w:right w:val="single" w:sz="12" w:space="0" w:color="1F4E79"/>
            </w:tcBorders>
            <w:hideMark/>
          </w:tcPr>
          <w:p w14:paraId="318F111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8907AB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9C0E85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389E4957"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46C07013"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13E4DDC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en oncología en Instituto Nacional del Cáncer Rosa Emilia</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4E1C25B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28E0510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40902D3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76236401"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8DD6795"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5F98708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Pediátrico Dr. Hugo de Mendoza</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621CCE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09BE75F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6ABF3EB1"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5D50995"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3BE5E27"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00DB796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Materno Dr. Reynaldo Almánzar</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ECE0A3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416A9BA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1E11E9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46076E8"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4DF7F95C"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592EB6A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rehabilitación Salud Mental Centro RESIDE</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0226FF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742D8F1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2D7996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74251733"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133AACB0" w14:textId="77777777" w:rsidTr="00D47DF8">
        <w:tc>
          <w:tcPr>
            <w:tcW w:w="1350" w:type="pct"/>
            <w:tcBorders>
              <w:top w:val="single" w:sz="12" w:space="0" w:color="1F4E79"/>
              <w:left w:val="single" w:sz="12" w:space="0" w:color="1F4E79"/>
              <w:bottom w:val="single" w:sz="12" w:space="0" w:color="1F4E79"/>
              <w:right w:val="single" w:sz="12" w:space="0" w:color="1F4E79"/>
            </w:tcBorders>
            <w:vAlign w:val="center"/>
            <w:hideMark/>
          </w:tcPr>
          <w:p w14:paraId="3D2625C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Gestión y coordinación de la atención prehospitalaria y traslado sanitario</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B82FCBB" w14:textId="77777777" w:rsidR="00E36915" w:rsidRPr="00E36915" w:rsidRDefault="00E36915" w:rsidP="00672B10">
            <w:pPr>
              <w:spacing w:after="0"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personas de atendidas en servicios</w:t>
            </w:r>
          </w:p>
          <w:p w14:paraId="6B2684CC" w14:textId="77777777" w:rsidR="00E36915" w:rsidRPr="00E36915" w:rsidRDefault="00E36915" w:rsidP="00672B10">
            <w:pPr>
              <w:rPr>
                <w:rFonts w:ascii="Times New Roman" w:hAnsi="Times New Roman"/>
                <w:color w:val="767171"/>
                <w:spacing w:val="20"/>
                <w:szCs w:val="18"/>
              </w:rPr>
            </w:pPr>
            <w:proofErr w:type="spellStart"/>
            <w:r w:rsidRPr="00E36915">
              <w:rPr>
                <w:rFonts w:ascii="Times New Roman" w:hAnsi="Times New Roman"/>
                <w:color w:val="767171"/>
                <w:spacing w:val="20"/>
                <w:szCs w:val="18"/>
              </w:rPr>
              <w:t>prehospitalario</w:t>
            </w:r>
            <w:proofErr w:type="spellEnd"/>
            <w:r w:rsidRPr="00E36915">
              <w:rPr>
                <w:rFonts w:ascii="Times New Roman" w:hAnsi="Times New Roman"/>
                <w:color w:val="767171"/>
                <w:spacing w:val="20"/>
                <w:szCs w:val="18"/>
              </w:rPr>
              <w:t xml:space="preserve"> y </w:t>
            </w:r>
            <w:proofErr w:type="spellStart"/>
            <w:r w:rsidRPr="00E36915">
              <w:rPr>
                <w:rFonts w:ascii="Times New Roman" w:hAnsi="Times New Roman"/>
                <w:color w:val="767171"/>
                <w:spacing w:val="20"/>
                <w:szCs w:val="18"/>
              </w:rPr>
              <w:t>traslado</w:t>
            </w:r>
            <w:proofErr w:type="spellEnd"/>
            <w:r w:rsidRPr="00E36915">
              <w:rPr>
                <w:rFonts w:ascii="Times New Roman" w:hAnsi="Times New Roman"/>
                <w:color w:val="767171"/>
                <w:spacing w:val="20"/>
                <w:szCs w:val="18"/>
              </w:rPr>
              <w:t xml:space="preserve"> </w:t>
            </w:r>
            <w:proofErr w:type="spellStart"/>
            <w:r w:rsidRPr="00E36915">
              <w:rPr>
                <w:rFonts w:ascii="Times New Roman" w:hAnsi="Times New Roman"/>
                <w:color w:val="767171"/>
                <w:spacing w:val="20"/>
                <w:szCs w:val="18"/>
              </w:rPr>
              <w:t>sanitario</w:t>
            </w:r>
            <w:proofErr w:type="spellEnd"/>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3FC1717B" w14:textId="7037CF68" w:rsidR="00E36915" w:rsidRPr="00E36915" w:rsidRDefault="00E36915" w:rsidP="00672B10">
            <w:pPr>
              <w:spacing w:line="480" w:lineRule="auto"/>
              <w:rPr>
                <w:rFonts w:ascii="Times New Roman" w:hAnsi="Times New Roman"/>
                <w:color w:val="767171"/>
                <w:spacing w:val="20"/>
                <w:szCs w:val="18"/>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B2B60C2" w14:textId="77777777" w:rsidR="00E36915" w:rsidRDefault="00E36915" w:rsidP="00672B10">
            <w:pPr>
              <w:spacing w:line="480" w:lineRule="auto"/>
              <w:rPr>
                <w:rFonts w:ascii="Times New Roman" w:hAnsi="Times New Roman"/>
                <w:color w:val="767171"/>
                <w:spacing w:val="20"/>
                <w:szCs w:val="18"/>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4A2BF3F4" w14:textId="77777777" w:rsidR="00E36915" w:rsidRDefault="00E36915" w:rsidP="00672B10">
            <w:pPr>
              <w:spacing w:line="480" w:lineRule="auto"/>
              <w:rPr>
                <w:rFonts w:ascii="Times New Roman" w:hAnsi="Times New Roman"/>
                <w:color w:val="767171"/>
                <w:spacing w:val="20"/>
                <w:szCs w:val="18"/>
              </w:rPr>
            </w:pPr>
          </w:p>
        </w:tc>
      </w:tr>
      <w:tr w:rsidR="00E36915" w:rsidRPr="00E36915" w14:paraId="30794360"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4CFF95A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clínico-quirúrgicos (Ciudad Sanitaria Luis E. Aybar)</w:t>
            </w:r>
          </w:p>
        </w:tc>
        <w:tc>
          <w:tcPr>
            <w:tcW w:w="1072" w:type="pct"/>
            <w:tcBorders>
              <w:top w:val="single" w:sz="12" w:space="0" w:color="1F4E79"/>
              <w:left w:val="single" w:sz="12" w:space="0" w:color="1F4E79"/>
              <w:bottom w:val="single" w:sz="12" w:space="0" w:color="1F4E79"/>
              <w:right w:val="single" w:sz="12" w:space="0" w:color="1F4E79"/>
            </w:tcBorders>
            <w:hideMark/>
          </w:tcPr>
          <w:p w14:paraId="041C3C7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4A47BE06"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D51D98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811DDDE"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EA2E901"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71A766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Anatomopatológicos (Ciudad Sanitaria Luis E. Aybar)</w:t>
            </w:r>
          </w:p>
        </w:tc>
        <w:tc>
          <w:tcPr>
            <w:tcW w:w="1072" w:type="pct"/>
            <w:tcBorders>
              <w:top w:val="single" w:sz="12" w:space="0" w:color="1F4E79"/>
              <w:left w:val="single" w:sz="12" w:space="0" w:color="1F4E79"/>
              <w:bottom w:val="single" w:sz="12" w:space="0" w:color="1F4E79"/>
              <w:right w:val="single" w:sz="12" w:space="0" w:color="1F4E79"/>
            </w:tcBorders>
            <w:hideMark/>
          </w:tcPr>
          <w:p w14:paraId="0D3DB7B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3BDE75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75F96E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92C96D3"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EE25EE7"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AD1A8B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materno-infantil (Ciudad Sanitaria Luis E. Aybar)</w:t>
            </w:r>
          </w:p>
        </w:tc>
        <w:tc>
          <w:tcPr>
            <w:tcW w:w="1072" w:type="pct"/>
            <w:tcBorders>
              <w:top w:val="single" w:sz="12" w:space="0" w:color="1F4E79"/>
              <w:left w:val="single" w:sz="12" w:space="0" w:color="1F4E79"/>
              <w:bottom w:val="single" w:sz="12" w:space="0" w:color="1F4E79"/>
              <w:right w:val="single" w:sz="12" w:space="0" w:color="1F4E79"/>
            </w:tcBorders>
            <w:hideMark/>
          </w:tcPr>
          <w:p w14:paraId="1842A77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020179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A34CF2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56FBA47E"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DB67E17"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1D5F715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en gastroenterología (Ciudad Sanitaria Luis E. Aybar)</w:t>
            </w:r>
          </w:p>
        </w:tc>
        <w:tc>
          <w:tcPr>
            <w:tcW w:w="1072" w:type="pct"/>
            <w:tcBorders>
              <w:top w:val="single" w:sz="12" w:space="0" w:color="1F4E79"/>
              <w:left w:val="single" w:sz="12" w:space="0" w:color="1F4E79"/>
              <w:bottom w:val="single" w:sz="12" w:space="0" w:color="1F4E79"/>
              <w:right w:val="single" w:sz="12" w:space="0" w:color="1F4E79"/>
            </w:tcBorders>
            <w:hideMark/>
          </w:tcPr>
          <w:p w14:paraId="718B59D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0A025B0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176B182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28A4645"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FAE8F88"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2D0FF49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Centro Cardio Neuro-Oftalmológico y Trasplante (CECANOT)</w:t>
            </w:r>
          </w:p>
        </w:tc>
        <w:tc>
          <w:tcPr>
            <w:tcW w:w="1072" w:type="pct"/>
            <w:tcBorders>
              <w:top w:val="single" w:sz="12" w:space="0" w:color="1F4E79"/>
              <w:left w:val="single" w:sz="12" w:space="0" w:color="1F4E79"/>
              <w:bottom w:val="single" w:sz="12" w:space="0" w:color="1F4E79"/>
              <w:right w:val="single" w:sz="12" w:space="0" w:color="1F4E79"/>
            </w:tcBorders>
            <w:hideMark/>
          </w:tcPr>
          <w:p w14:paraId="582783E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7EFCD59D"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449BE2E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B5D2704"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7E7C8F23"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56C52E6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en Diagnósticos e Imágenes (CEMADOJA)</w:t>
            </w:r>
          </w:p>
        </w:tc>
        <w:tc>
          <w:tcPr>
            <w:tcW w:w="1072" w:type="pct"/>
            <w:tcBorders>
              <w:top w:val="single" w:sz="12" w:space="0" w:color="1F4E79"/>
              <w:left w:val="single" w:sz="12" w:space="0" w:color="1F4E79"/>
              <w:bottom w:val="single" w:sz="12" w:space="0" w:color="1F4E79"/>
              <w:right w:val="single" w:sz="12" w:space="0" w:color="1F4E79"/>
            </w:tcBorders>
            <w:hideMark/>
          </w:tcPr>
          <w:p w14:paraId="6591B84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2258331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CADFB3D"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98C17DF"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BAF3975"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B8C3CB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Gestantes acceden a atención prenatal integrada</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1E01C37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gestante con atención prenatal integrada</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44B5AD83" w14:textId="281CBC79"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08CE544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E8411E4"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98DC552"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6C3C316A"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Gestante con complicaciones con atención oportuna</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5C40AFA2"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Número de gestante con complicaciones reciben atención oportuna</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389ECB12" w14:textId="717732D0"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EE136A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0F95DBB"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28895E6E"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2ED7B454"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Recién nacido normal con atención oportuna</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242DD6AE"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Número de recién nacido normal</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0D9194BA" w14:textId="5F4B098D" w:rsidR="00E36915" w:rsidRPr="00E36915" w:rsidRDefault="00E36915" w:rsidP="00672B10">
            <w:pPr>
              <w:spacing w:line="480" w:lineRule="auto"/>
              <w:rPr>
                <w:rFonts w:ascii="Times New Roman" w:hAnsi="Times New Roman"/>
                <w:color w:val="767171"/>
                <w:spacing w:val="20"/>
                <w:szCs w:val="18"/>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50349F0" w14:textId="77777777" w:rsidR="00E36915" w:rsidRDefault="00E36915" w:rsidP="00672B10">
            <w:pPr>
              <w:spacing w:line="480" w:lineRule="auto"/>
              <w:rPr>
                <w:rFonts w:ascii="Times New Roman" w:hAnsi="Times New Roman"/>
                <w:color w:val="767171"/>
                <w:spacing w:val="20"/>
                <w:szCs w:val="18"/>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A382FAB" w14:textId="77777777" w:rsidR="00E36915" w:rsidRDefault="00E36915" w:rsidP="00672B10">
            <w:pPr>
              <w:spacing w:line="480" w:lineRule="auto"/>
              <w:rPr>
                <w:rFonts w:ascii="Times New Roman" w:hAnsi="Times New Roman"/>
                <w:color w:val="767171"/>
                <w:spacing w:val="20"/>
                <w:szCs w:val="18"/>
              </w:rPr>
            </w:pPr>
          </w:p>
        </w:tc>
      </w:tr>
      <w:tr w:rsidR="00E36915" w:rsidRPr="00E36915" w14:paraId="16418C5B"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8F87B5A"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Recién nacido con complicaciones recibe atención</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2FA0F9EC" w14:textId="77777777" w:rsidR="00E36915" w:rsidRPr="00E36915" w:rsidRDefault="00E36915" w:rsidP="00672B10">
            <w:pPr>
              <w:spacing w:line="240" w:lineRule="auto"/>
              <w:rPr>
                <w:rFonts w:ascii="Times New Roman" w:hAnsi="Times New Roman"/>
                <w:b/>
                <w:color w:val="767171"/>
                <w:spacing w:val="20"/>
                <w:szCs w:val="18"/>
                <w:lang w:val="es-DO"/>
              </w:rPr>
            </w:pPr>
            <w:r w:rsidRPr="00E36915">
              <w:rPr>
                <w:rFonts w:ascii="Times New Roman" w:hAnsi="Times New Roman"/>
                <w:b/>
                <w:color w:val="767171"/>
                <w:spacing w:val="20"/>
                <w:szCs w:val="18"/>
                <w:lang w:val="es-DO"/>
              </w:rPr>
              <w:t>Número de recién nacido con complicaciones</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4DA09E7D" w14:textId="6CADB6CF"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25ECED6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0D5BCFDA"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40C9577C"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6BB22E5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Gestante con atención de parto normal</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2DA88AA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gestante con parto normal</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35DD35B7" w14:textId="04E552FF" w:rsidR="00E36915" w:rsidRPr="00E36915" w:rsidRDefault="00E36915" w:rsidP="00672B10">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026274A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162266AA" w14:textId="77777777" w:rsidR="00E36915" w:rsidRPr="00E36915" w:rsidRDefault="00E36915" w:rsidP="00672B10">
            <w:pPr>
              <w:spacing w:line="480" w:lineRule="auto"/>
              <w:rPr>
                <w:rFonts w:ascii="Times New Roman" w:hAnsi="Times New Roman"/>
                <w:color w:val="767171"/>
                <w:spacing w:val="20"/>
                <w:szCs w:val="18"/>
                <w:lang w:val="es-DO"/>
              </w:rPr>
            </w:pPr>
          </w:p>
        </w:tc>
      </w:tr>
      <w:tr w:rsidR="00D47DF8" w:rsidRPr="00D47DF8" w14:paraId="29F7C79D"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72E04B8"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TB con factores de baja adherencia reciben DOT domiciliario en regiones priorizadas</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0B77C410"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con factores de baja adherencia reciben DOT domiciliario</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0CA95CA7" w14:textId="25232928"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64</w:t>
            </w:r>
          </w:p>
        </w:tc>
        <w:tc>
          <w:tcPr>
            <w:tcW w:w="839" w:type="pct"/>
            <w:tcBorders>
              <w:top w:val="single" w:sz="12" w:space="0" w:color="1F4E79"/>
              <w:left w:val="single" w:sz="12" w:space="0" w:color="1F4E79"/>
              <w:bottom w:val="single" w:sz="12" w:space="0" w:color="1F4E79"/>
              <w:right w:val="single" w:sz="12" w:space="0" w:color="1F4E79"/>
            </w:tcBorders>
            <w:vAlign w:val="center"/>
          </w:tcPr>
          <w:p w14:paraId="5854270B" w14:textId="50EEB859"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36</w:t>
            </w:r>
          </w:p>
        </w:tc>
        <w:tc>
          <w:tcPr>
            <w:tcW w:w="848" w:type="pct"/>
            <w:tcBorders>
              <w:top w:val="single" w:sz="12" w:space="0" w:color="1F4E79"/>
              <w:left w:val="single" w:sz="12" w:space="0" w:color="1F4E79"/>
              <w:bottom w:val="single" w:sz="12" w:space="0" w:color="1F4E79"/>
              <w:right w:val="single" w:sz="12" w:space="0" w:color="1F4E79"/>
            </w:tcBorders>
            <w:vAlign w:val="center"/>
          </w:tcPr>
          <w:p w14:paraId="2F6AA990" w14:textId="71231FD9" w:rsidR="00D47DF8" w:rsidRPr="00D47DF8" w:rsidRDefault="00D47DF8" w:rsidP="00D47DF8">
            <w:pPr>
              <w:spacing w:line="276"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 xml:space="preserve">56% En este primer trimestre solo alcanzamos este porcentaje que corresponde al 14 % de la meta anual; lo que nos indica que debemos fortalecer la estrategia del </w:t>
            </w:r>
            <w:proofErr w:type="spellStart"/>
            <w:r w:rsidRPr="00D47DF8">
              <w:rPr>
                <w:rFonts w:ascii="Times New Roman" w:hAnsi="Times New Roman"/>
                <w:color w:val="767171"/>
                <w:spacing w:val="20"/>
                <w:szCs w:val="18"/>
                <w:lang w:val="es-DO"/>
              </w:rPr>
              <w:t>PoR</w:t>
            </w:r>
            <w:proofErr w:type="spellEnd"/>
            <w:r w:rsidRPr="00D47DF8">
              <w:rPr>
                <w:rFonts w:ascii="Times New Roman" w:hAnsi="Times New Roman"/>
                <w:color w:val="767171"/>
                <w:spacing w:val="20"/>
                <w:szCs w:val="18"/>
                <w:lang w:val="es-DO"/>
              </w:rPr>
              <w:t xml:space="preserve"> y ya estamos trabajando en eso.</w:t>
            </w:r>
          </w:p>
        </w:tc>
      </w:tr>
      <w:tr w:rsidR="00D47DF8" w:rsidRPr="00D47DF8" w14:paraId="5D5DBF44"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21B1A4C2"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Pacientes TB reciben paquete de salud mental en regiones priorizadas</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370A6E55"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reciben paquete salud mental</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26379423" w14:textId="6B89A8C9"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263</w:t>
            </w:r>
          </w:p>
        </w:tc>
        <w:tc>
          <w:tcPr>
            <w:tcW w:w="839" w:type="pct"/>
            <w:tcBorders>
              <w:top w:val="single" w:sz="12" w:space="0" w:color="1F4E79"/>
              <w:left w:val="single" w:sz="12" w:space="0" w:color="1F4E79"/>
              <w:bottom w:val="single" w:sz="12" w:space="0" w:color="1F4E79"/>
              <w:right w:val="single" w:sz="12" w:space="0" w:color="1F4E79"/>
            </w:tcBorders>
            <w:vAlign w:val="center"/>
          </w:tcPr>
          <w:p w14:paraId="3D3AD3B6" w14:textId="1B1D2906"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211</w:t>
            </w:r>
          </w:p>
        </w:tc>
        <w:tc>
          <w:tcPr>
            <w:tcW w:w="848" w:type="pct"/>
            <w:tcBorders>
              <w:top w:val="single" w:sz="12" w:space="0" w:color="1F4E79"/>
              <w:left w:val="single" w:sz="12" w:space="0" w:color="1F4E79"/>
              <w:bottom w:val="single" w:sz="12" w:space="0" w:color="1F4E79"/>
              <w:right w:val="single" w:sz="12" w:space="0" w:color="1F4E79"/>
            </w:tcBorders>
            <w:vAlign w:val="center"/>
          </w:tcPr>
          <w:p w14:paraId="14D8D485" w14:textId="48BB845A" w:rsidR="00D47DF8" w:rsidRPr="00D47DF8" w:rsidRDefault="00D47DF8" w:rsidP="00D47DF8">
            <w:pPr>
              <w:spacing w:line="276"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 xml:space="preserve">80% El apoyo a salud mental ha sido un factor importante para la adherencia al tratamiento de nuestros pacientes por lo que seguiremos fortaleciendo este indicador. </w:t>
            </w:r>
          </w:p>
        </w:tc>
      </w:tr>
      <w:tr w:rsidR="00D47DF8" w:rsidRPr="00E36915" w14:paraId="41FFADDD"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707F8272"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Cibao Central</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66BC3B16"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 en abandono recuperados en la región Cibao Central</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5E339594" w14:textId="77777777" w:rsidR="00D47DF8" w:rsidRPr="00E36915" w:rsidRDefault="00D47DF8" w:rsidP="00D47DF8">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BFE3FC1" w14:textId="77777777" w:rsidR="00D47DF8" w:rsidRPr="00E36915" w:rsidRDefault="00D47DF8" w:rsidP="00D47DF8">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63E0CC04"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rsidRPr="00E36915" w14:paraId="213E35BE"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08BDCD28"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El Valle</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4743126"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en abandono con   seguimiento según estrategia de recuperación en la región El Valle</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288E72CC" w14:textId="77777777" w:rsidR="00D47DF8" w:rsidRPr="00E36915" w:rsidRDefault="00D47DF8" w:rsidP="00D47DF8">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7BD6B67A" w14:textId="77777777" w:rsidR="00D47DF8" w:rsidRPr="00E36915" w:rsidRDefault="00D47DF8" w:rsidP="00D47DF8">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77235343"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rsidRPr="00E36915" w14:paraId="294E1A61"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6AA06C00"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Nordeste</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275C1BC3"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en abandono con   seguimiento según estrategia de recuperación en la región Nordeste</w:t>
            </w:r>
          </w:p>
        </w:tc>
        <w:tc>
          <w:tcPr>
            <w:tcW w:w="891" w:type="pct"/>
            <w:tcBorders>
              <w:top w:val="single" w:sz="12" w:space="0" w:color="1F4E79"/>
              <w:left w:val="single" w:sz="12" w:space="0" w:color="1F4E79"/>
              <w:bottom w:val="single" w:sz="12" w:space="0" w:color="1F4E79"/>
              <w:right w:val="single" w:sz="12" w:space="0" w:color="1F4E79"/>
            </w:tcBorders>
            <w:vAlign w:val="center"/>
          </w:tcPr>
          <w:p w14:paraId="13A1C090" w14:textId="77777777" w:rsidR="00D47DF8" w:rsidRPr="00E36915" w:rsidRDefault="00D47DF8" w:rsidP="00D47DF8">
            <w:pPr>
              <w:spacing w:line="480" w:lineRule="auto"/>
              <w:rPr>
                <w:rFonts w:ascii="Times New Roman" w:hAnsi="Times New Roman"/>
                <w:color w:val="767171"/>
                <w:spacing w:val="20"/>
                <w:szCs w:val="18"/>
                <w:lang w:val="es-DO"/>
              </w:rPr>
            </w:pPr>
          </w:p>
        </w:tc>
        <w:tc>
          <w:tcPr>
            <w:tcW w:w="839" w:type="pct"/>
            <w:tcBorders>
              <w:top w:val="single" w:sz="12" w:space="0" w:color="1F4E79"/>
              <w:left w:val="single" w:sz="12" w:space="0" w:color="1F4E79"/>
              <w:bottom w:val="single" w:sz="12" w:space="0" w:color="1F4E79"/>
              <w:right w:val="single" w:sz="12" w:space="0" w:color="1F4E79"/>
            </w:tcBorders>
            <w:vAlign w:val="center"/>
          </w:tcPr>
          <w:p w14:paraId="3F651B0C" w14:textId="77777777" w:rsidR="00D47DF8" w:rsidRPr="00E36915" w:rsidRDefault="00D47DF8" w:rsidP="00D47DF8">
            <w:pPr>
              <w:spacing w:line="480" w:lineRule="auto"/>
              <w:rPr>
                <w:rFonts w:ascii="Times New Roman" w:hAnsi="Times New Roman"/>
                <w:color w:val="767171"/>
                <w:spacing w:val="20"/>
                <w:szCs w:val="18"/>
                <w:lang w:val="es-DO"/>
              </w:rPr>
            </w:pPr>
          </w:p>
        </w:tc>
        <w:tc>
          <w:tcPr>
            <w:tcW w:w="848" w:type="pct"/>
            <w:tcBorders>
              <w:top w:val="single" w:sz="12" w:space="0" w:color="1F4E79"/>
              <w:left w:val="single" w:sz="12" w:space="0" w:color="1F4E79"/>
              <w:bottom w:val="single" w:sz="12" w:space="0" w:color="1F4E79"/>
              <w:right w:val="single" w:sz="12" w:space="0" w:color="1F4E79"/>
            </w:tcBorders>
            <w:vAlign w:val="center"/>
          </w:tcPr>
          <w:p w14:paraId="24CB60D2"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14:paraId="19EA3666" w14:textId="77777777" w:rsidTr="00D47DF8">
        <w:tc>
          <w:tcPr>
            <w:tcW w:w="1350" w:type="pct"/>
            <w:tcBorders>
              <w:top w:val="single" w:sz="12" w:space="0" w:color="1F4E79"/>
              <w:left w:val="single" w:sz="12" w:space="0" w:color="1F4E79"/>
              <w:bottom w:val="single" w:sz="12" w:space="0" w:color="1F4E79"/>
              <w:right w:val="single" w:sz="12" w:space="0" w:color="1F4E79"/>
            </w:tcBorders>
            <w:hideMark/>
          </w:tcPr>
          <w:p w14:paraId="3456B6A8"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Pacientes viviendo con VIH SIDA en TARV en abandono reciben seguimiento según estrategia de recuperación en la región Este</w:t>
            </w:r>
          </w:p>
        </w:tc>
        <w:tc>
          <w:tcPr>
            <w:tcW w:w="1072" w:type="pct"/>
            <w:tcBorders>
              <w:top w:val="single" w:sz="12" w:space="0" w:color="1F4E79"/>
              <w:left w:val="single" w:sz="12" w:space="0" w:color="1F4E79"/>
              <w:bottom w:val="single" w:sz="12" w:space="0" w:color="1F4E79"/>
              <w:right w:val="single" w:sz="12" w:space="0" w:color="1F4E79"/>
            </w:tcBorders>
            <w:vAlign w:val="center"/>
            <w:hideMark/>
          </w:tcPr>
          <w:p w14:paraId="7DAA2671"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 en abandono recuperados en la región Este</w:t>
            </w:r>
          </w:p>
        </w:tc>
        <w:tc>
          <w:tcPr>
            <w:tcW w:w="891" w:type="pct"/>
            <w:tcBorders>
              <w:top w:val="single" w:sz="12" w:space="0" w:color="1F4E79"/>
              <w:left w:val="single" w:sz="12" w:space="0" w:color="1F4E79"/>
              <w:bottom w:val="single" w:sz="12" w:space="0" w:color="1F4E79"/>
              <w:right w:val="single" w:sz="12" w:space="0" w:color="1F4E79"/>
            </w:tcBorders>
            <w:vAlign w:val="center"/>
            <w:hideMark/>
          </w:tcPr>
          <w:p w14:paraId="0391ADF9" w14:textId="77777777" w:rsidR="00D47DF8" w:rsidRPr="00E36915" w:rsidRDefault="00D47DF8" w:rsidP="00D47DF8">
            <w:pPr>
              <w:spacing w:line="480" w:lineRule="auto"/>
              <w:rPr>
                <w:rFonts w:ascii="Times New Roman" w:hAnsi="Times New Roman"/>
                <w:color w:val="767171"/>
                <w:spacing w:val="20"/>
                <w:szCs w:val="18"/>
              </w:rPr>
            </w:pPr>
            <w:r w:rsidRPr="00E36915">
              <w:rPr>
                <w:rFonts w:ascii="Times New Roman" w:hAnsi="Times New Roman"/>
                <w:color w:val="767171"/>
                <w:spacing w:val="20"/>
                <w:szCs w:val="18"/>
              </w:rPr>
              <w:t>150 meta</w:t>
            </w:r>
          </w:p>
        </w:tc>
        <w:tc>
          <w:tcPr>
            <w:tcW w:w="839" w:type="pct"/>
            <w:tcBorders>
              <w:top w:val="single" w:sz="12" w:space="0" w:color="1F4E79"/>
              <w:left w:val="single" w:sz="12" w:space="0" w:color="1F4E79"/>
              <w:bottom w:val="single" w:sz="12" w:space="0" w:color="1F4E79"/>
              <w:right w:val="single" w:sz="12" w:space="0" w:color="1F4E79"/>
            </w:tcBorders>
            <w:vAlign w:val="center"/>
          </w:tcPr>
          <w:p w14:paraId="06CBD2BF" w14:textId="77777777" w:rsidR="00D47DF8" w:rsidRDefault="00D47DF8" w:rsidP="00D47DF8">
            <w:pPr>
              <w:spacing w:line="480" w:lineRule="auto"/>
              <w:rPr>
                <w:rFonts w:ascii="Times New Roman" w:hAnsi="Times New Roman"/>
                <w:color w:val="767171"/>
                <w:spacing w:val="20"/>
                <w:szCs w:val="18"/>
              </w:rPr>
            </w:pPr>
            <w:r>
              <w:rPr>
                <w:rFonts w:ascii="Times New Roman" w:hAnsi="Times New Roman"/>
                <w:color w:val="767171"/>
                <w:spacing w:val="20"/>
                <w:szCs w:val="18"/>
              </w:rPr>
              <w:t xml:space="preserve">194 </w:t>
            </w:r>
            <w:proofErr w:type="spellStart"/>
            <w:r>
              <w:rPr>
                <w:rFonts w:ascii="Times New Roman" w:hAnsi="Times New Roman"/>
                <w:color w:val="767171"/>
                <w:spacing w:val="20"/>
                <w:szCs w:val="18"/>
              </w:rPr>
              <w:t>recuperados</w:t>
            </w:r>
            <w:proofErr w:type="spellEnd"/>
          </w:p>
        </w:tc>
        <w:tc>
          <w:tcPr>
            <w:tcW w:w="848" w:type="pct"/>
            <w:tcBorders>
              <w:top w:val="single" w:sz="12" w:space="0" w:color="1F4E79"/>
              <w:left w:val="single" w:sz="12" w:space="0" w:color="1F4E79"/>
              <w:bottom w:val="single" w:sz="12" w:space="0" w:color="1F4E79"/>
              <w:right w:val="single" w:sz="12" w:space="0" w:color="1F4E79"/>
            </w:tcBorders>
            <w:vAlign w:val="center"/>
          </w:tcPr>
          <w:p w14:paraId="5460A015" w14:textId="77777777" w:rsidR="00D47DF8" w:rsidRDefault="00D47DF8" w:rsidP="00D47DF8">
            <w:pPr>
              <w:spacing w:line="480" w:lineRule="auto"/>
              <w:rPr>
                <w:rFonts w:ascii="Times New Roman" w:hAnsi="Times New Roman"/>
                <w:color w:val="767171"/>
                <w:spacing w:val="20"/>
                <w:szCs w:val="18"/>
              </w:rPr>
            </w:pPr>
          </w:p>
        </w:tc>
      </w:tr>
    </w:tbl>
    <w:p w14:paraId="4935A8B1" w14:textId="77777777" w:rsidR="00E36915" w:rsidRDefault="00E36915" w:rsidP="00E36915">
      <w:pPr>
        <w:rPr>
          <w:lang w:val="es-DO"/>
        </w:rPr>
      </w:pPr>
    </w:p>
    <w:tbl>
      <w:tblPr>
        <w:tblW w:w="5728" w:type="pct"/>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008"/>
        <w:gridCol w:w="533"/>
        <w:gridCol w:w="1865"/>
        <w:gridCol w:w="1422"/>
        <w:gridCol w:w="1499"/>
        <w:gridCol w:w="1712"/>
      </w:tblGrid>
      <w:tr w:rsidR="00E36915" w14:paraId="30033078" w14:textId="77777777" w:rsidTr="00D47DF8">
        <w:trPr>
          <w:trHeight w:val="403"/>
        </w:trPr>
        <w:tc>
          <w:tcPr>
            <w:tcW w:w="2545" w:type="pct"/>
            <w:gridSpan w:val="3"/>
            <w:tcBorders>
              <w:top w:val="single" w:sz="12" w:space="0" w:color="1F4E79"/>
              <w:left w:val="single" w:sz="12" w:space="0" w:color="1F4E79"/>
              <w:bottom w:val="single" w:sz="12" w:space="0" w:color="1F4E79"/>
              <w:right w:val="single" w:sz="12" w:space="0" w:color="002060"/>
            </w:tcBorders>
            <w:shd w:val="clear" w:color="auto" w:fill="002060"/>
            <w:vAlign w:val="center"/>
            <w:hideMark/>
          </w:tcPr>
          <w:p w14:paraId="2A956CA3"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PRODUCTO</w:t>
            </w:r>
          </w:p>
        </w:tc>
        <w:tc>
          <w:tcPr>
            <w:tcW w:w="821" w:type="pct"/>
            <w:tcBorders>
              <w:top w:val="single" w:sz="12" w:space="0" w:color="1F4E79"/>
              <w:left w:val="single" w:sz="12" w:space="0" w:color="002060"/>
              <w:bottom w:val="single" w:sz="12" w:space="0" w:color="1F4E79"/>
              <w:right w:val="single" w:sz="12" w:space="0" w:color="1F4E79"/>
            </w:tcBorders>
            <w:shd w:val="clear" w:color="auto" w:fill="002060"/>
            <w:vAlign w:val="center"/>
            <w:hideMark/>
          </w:tcPr>
          <w:p w14:paraId="417576FE"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INDICADOR</w:t>
            </w:r>
          </w:p>
        </w:tc>
        <w:tc>
          <w:tcPr>
            <w:tcW w:w="1634" w:type="pct"/>
            <w:gridSpan w:val="2"/>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5262B694" w14:textId="77777777" w:rsidR="00E36915" w:rsidRDefault="00E36915" w:rsidP="00672B10">
            <w:pPr>
              <w:spacing w:after="0" w:line="480" w:lineRule="auto"/>
              <w:jc w:val="center"/>
              <w:rPr>
                <w:rFonts w:ascii="Times New Roman" w:eastAsia="Times New Roman" w:hAnsi="Times New Roman"/>
                <w:b/>
                <w:bCs/>
                <w:sz w:val="14"/>
                <w:szCs w:val="14"/>
              </w:rPr>
            </w:pPr>
            <w:r>
              <w:rPr>
                <w:rFonts w:ascii="Times New Roman" w:eastAsia="Times New Roman" w:hAnsi="Times New Roman"/>
                <w:b/>
                <w:bCs/>
                <w:sz w:val="14"/>
                <w:szCs w:val="14"/>
              </w:rPr>
              <w:t>TRIMESTRE ABRIL-JUNIO</w:t>
            </w:r>
          </w:p>
        </w:tc>
      </w:tr>
      <w:tr w:rsidR="00E36915" w14:paraId="6C415B96" w14:textId="77777777" w:rsidTr="00D47DF8">
        <w:trPr>
          <w:trHeight w:val="339"/>
        </w:trPr>
        <w:tc>
          <w:tcPr>
            <w:tcW w:w="1179" w:type="pct"/>
            <w:tcBorders>
              <w:top w:val="single" w:sz="12" w:space="0" w:color="1F4E79"/>
              <w:left w:val="single" w:sz="12" w:space="0" w:color="1F4E79"/>
              <w:bottom w:val="single" w:sz="12" w:space="0" w:color="1F4E79"/>
              <w:right w:val="single" w:sz="12" w:space="0" w:color="002060"/>
            </w:tcBorders>
            <w:shd w:val="clear" w:color="auto" w:fill="002060"/>
            <w:vAlign w:val="center"/>
          </w:tcPr>
          <w:p w14:paraId="05674A3B" w14:textId="77777777" w:rsidR="00E36915" w:rsidRDefault="00E36915" w:rsidP="00672B10">
            <w:pPr>
              <w:spacing w:after="0" w:line="240" w:lineRule="auto"/>
              <w:rPr>
                <w:rFonts w:ascii="Times New Roman" w:eastAsia="Times New Roman" w:hAnsi="Times New Roman"/>
                <w:b/>
                <w:bCs/>
                <w:sz w:val="14"/>
                <w:szCs w:val="14"/>
              </w:rPr>
            </w:pPr>
          </w:p>
        </w:tc>
        <w:tc>
          <w:tcPr>
            <w:tcW w:w="1366" w:type="pct"/>
            <w:gridSpan w:val="2"/>
            <w:tcBorders>
              <w:top w:val="single" w:sz="12" w:space="0" w:color="1F4E79"/>
              <w:left w:val="single" w:sz="12" w:space="0" w:color="002060"/>
              <w:bottom w:val="single" w:sz="12" w:space="0" w:color="1F4E79"/>
              <w:right w:val="single" w:sz="12" w:space="0" w:color="1F4E79"/>
            </w:tcBorders>
            <w:shd w:val="clear" w:color="auto" w:fill="002060"/>
            <w:vAlign w:val="center"/>
          </w:tcPr>
          <w:p w14:paraId="66977CB8" w14:textId="77777777" w:rsidR="00E36915" w:rsidRDefault="00E36915" w:rsidP="00672B10">
            <w:pPr>
              <w:spacing w:after="0" w:line="240" w:lineRule="auto"/>
              <w:rPr>
                <w:rFonts w:ascii="Times New Roman" w:eastAsia="Times New Roman" w:hAnsi="Times New Roman"/>
                <w:b/>
                <w:bCs/>
                <w:sz w:val="14"/>
                <w:szCs w:val="14"/>
              </w:rPr>
            </w:pPr>
          </w:p>
        </w:tc>
        <w:tc>
          <w:tcPr>
            <w:tcW w:w="821"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5C987D07"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PROGRAMACIÓN</w:t>
            </w:r>
          </w:p>
          <w:p w14:paraId="61015BBE"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FÍSICA</w:t>
            </w:r>
          </w:p>
        </w:tc>
        <w:tc>
          <w:tcPr>
            <w:tcW w:w="829"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0C297EF0"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EJECUCIÓN</w:t>
            </w:r>
          </w:p>
          <w:p w14:paraId="2EF77AC8"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FÍSICA</w:t>
            </w:r>
          </w:p>
        </w:tc>
        <w:tc>
          <w:tcPr>
            <w:tcW w:w="805" w:type="pct"/>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672E09F8" w14:textId="77777777" w:rsidR="00E36915" w:rsidRDefault="00E36915" w:rsidP="00672B10">
            <w:pPr>
              <w:spacing w:after="0" w:line="240" w:lineRule="auto"/>
              <w:jc w:val="center"/>
              <w:rPr>
                <w:rFonts w:ascii="Times New Roman" w:eastAsia="Times New Roman" w:hAnsi="Times New Roman"/>
                <w:b/>
                <w:bCs/>
                <w:sz w:val="14"/>
                <w:szCs w:val="14"/>
              </w:rPr>
            </w:pPr>
            <w:r>
              <w:rPr>
                <w:rFonts w:ascii="Times New Roman" w:eastAsia="Times New Roman" w:hAnsi="Times New Roman"/>
                <w:b/>
                <w:bCs/>
                <w:sz w:val="14"/>
                <w:szCs w:val="14"/>
              </w:rPr>
              <w:t>SUBINDICADOR DE EFICACIA</w:t>
            </w:r>
          </w:p>
        </w:tc>
      </w:tr>
      <w:tr w:rsidR="00E36915" w:rsidRPr="00E36915" w14:paraId="5F72F549"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22638A4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Metropolitana</w:t>
            </w:r>
          </w:p>
        </w:tc>
        <w:tc>
          <w:tcPr>
            <w:tcW w:w="1032" w:type="pct"/>
            <w:tcBorders>
              <w:top w:val="single" w:sz="12" w:space="0" w:color="1F4E79"/>
              <w:left w:val="single" w:sz="12" w:space="0" w:color="1F4E79"/>
              <w:bottom w:val="single" w:sz="12" w:space="0" w:color="1F4E79"/>
              <w:right w:val="single" w:sz="12" w:space="0" w:color="1F4E79"/>
            </w:tcBorders>
            <w:hideMark/>
          </w:tcPr>
          <w:p w14:paraId="5FBD426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7AA842A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410E79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7916240"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56E608C"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838C8A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en establecimientos de primer nivel en la región </w:t>
            </w:r>
            <w:proofErr w:type="spellStart"/>
            <w:r w:rsidRPr="00E36915">
              <w:rPr>
                <w:rFonts w:ascii="Times New Roman" w:hAnsi="Times New Roman"/>
                <w:color w:val="767171"/>
                <w:spacing w:val="20"/>
                <w:szCs w:val="18"/>
                <w:lang w:val="es-DO"/>
              </w:rPr>
              <w:t>Valdesia</w:t>
            </w:r>
            <w:proofErr w:type="spellEnd"/>
          </w:p>
        </w:tc>
        <w:tc>
          <w:tcPr>
            <w:tcW w:w="1032" w:type="pct"/>
            <w:tcBorders>
              <w:top w:val="single" w:sz="12" w:space="0" w:color="1F4E79"/>
              <w:left w:val="single" w:sz="12" w:space="0" w:color="1F4E79"/>
              <w:bottom w:val="single" w:sz="12" w:space="0" w:color="1F4E79"/>
              <w:right w:val="single" w:sz="12" w:space="0" w:color="1F4E79"/>
            </w:tcBorders>
            <w:hideMark/>
          </w:tcPr>
          <w:p w14:paraId="1576DEC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C4C400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441CD1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B660F86"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728461E"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167A9EA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Norcentral</w:t>
            </w:r>
          </w:p>
        </w:tc>
        <w:tc>
          <w:tcPr>
            <w:tcW w:w="1032" w:type="pct"/>
            <w:tcBorders>
              <w:top w:val="single" w:sz="12" w:space="0" w:color="1F4E79"/>
              <w:left w:val="single" w:sz="12" w:space="0" w:color="1F4E79"/>
              <w:bottom w:val="single" w:sz="12" w:space="0" w:color="1F4E79"/>
              <w:right w:val="single" w:sz="12" w:space="0" w:color="1F4E79"/>
            </w:tcBorders>
            <w:hideMark/>
          </w:tcPr>
          <w:p w14:paraId="7925EEB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3F43F89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DA37F8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74616338"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60194FB9"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F16C09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Nordeste</w:t>
            </w:r>
          </w:p>
        </w:tc>
        <w:tc>
          <w:tcPr>
            <w:tcW w:w="1032" w:type="pct"/>
            <w:tcBorders>
              <w:top w:val="single" w:sz="12" w:space="0" w:color="1F4E79"/>
              <w:left w:val="single" w:sz="12" w:space="0" w:color="1F4E79"/>
              <w:bottom w:val="single" w:sz="12" w:space="0" w:color="1F4E79"/>
              <w:right w:val="single" w:sz="12" w:space="0" w:color="1F4E79"/>
            </w:tcBorders>
            <w:hideMark/>
          </w:tcPr>
          <w:p w14:paraId="66E75CE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4E5353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83814A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A7D9DBE"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BA00ED0"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461453E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Enriquillo</w:t>
            </w:r>
          </w:p>
        </w:tc>
        <w:tc>
          <w:tcPr>
            <w:tcW w:w="1032" w:type="pct"/>
            <w:tcBorders>
              <w:top w:val="single" w:sz="12" w:space="0" w:color="1F4E79"/>
              <w:left w:val="single" w:sz="12" w:space="0" w:color="1F4E79"/>
              <w:bottom w:val="single" w:sz="12" w:space="0" w:color="1F4E79"/>
              <w:right w:val="single" w:sz="12" w:space="0" w:color="1F4E79"/>
            </w:tcBorders>
            <w:hideMark/>
          </w:tcPr>
          <w:p w14:paraId="14E3D41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34CEE1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3955EF5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0CBF5C3"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0F9949F1"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6664F44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Este</w:t>
            </w:r>
          </w:p>
        </w:tc>
        <w:tc>
          <w:tcPr>
            <w:tcW w:w="1032" w:type="pct"/>
            <w:tcBorders>
              <w:top w:val="single" w:sz="12" w:space="0" w:color="1F4E79"/>
              <w:left w:val="single" w:sz="12" w:space="0" w:color="1F4E79"/>
              <w:bottom w:val="single" w:sz="12" w:space="0" w:color="1F4E79"/>
              <w:right w:val="single" w:sz="12" w:space="0" w:color="1F4E79"/>
            </w:tcBorders>
            <w:hideMark/>
          </w:tcPr>
          <w:p w14:paraId="49FC939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79B730D1" w14:textId="7661C33E"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03D8B2C6" w14:textId="77777777" w:rsidR="00E36915" w:rsidRDefault="00E36915" w:rsidP="00672B10">
            <w:pPr>
              <w:spacing w:line="480" w:lineRule="auto"/>
              <w:rPr>
                <w:rFonts w:ascii="Times New Roman" w:hAnsi="Times New Roman"/>
                <w:color w:val="767171"/>
                <w:spacing w:val="20"/>
                <w:szCs w:val="18"/>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B4EF853" w14:textId="77777777" w:rsidR="00E36915" w:rsidRDefault="00E36915" w:rsidP="00672B10">
            <w:pPr>
              <w:spacing w:line="480" w:lineRule="auto"/>
              <w:rPr>
                <w:rFonts w:ascii="Times New Roman" w:hAnsi="Times New Roman"/>
                <w:color w:val="767171"/>
                <w:spacing w:val="20"/>
                <w:szCs w:val="18"/>
              </w:rPr>
            </w:pPr>
          </w:p>
        </w:tc>
      </w:tr>
      <w:tr w:rsidR="00E36915" w:rsidRPr="00E36915" w14:paraId="4D5D1F79"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6B6687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en </w:t>
            </w:r>
            <w:r w:rsidRPr="00E36915">
              <w:rPr>
                <w:rFonts w:ascii="Times New Roman" w:hAnsi="Times New Roman"/>
                <w:color w:val="767171"/>
                <w:spacing w:val="20"/>
                <w:szCs w:val="18"/>
                <w:lang w:val="es-DO"/>
              </w:rPr>
              <w:lastRenderedPageBreak/>
              <w:t>establecimientos de primer nivel en la región El Valle</w:t>
            </w:r>
          </w:p>
        </w:tc>
        <w:tc>
          <w:tcPr>
            <w:tcW w:w="1032" w:type="pct"/>
            <w:tcBorders>
              <w:top w:val="single" w:sz="12" w:space="0" w:color="1F4E79"/>
              <w:left w:val="single" w:sz="12" w:space="0" w:color="1F4E79"/>
              <w:bottom w:val="single" w:sz="12" w:space="0" w:color="1F4E79"/>
              <w:right w:val="single" w:sz="12" w:space="0" w:color="1F4E79"/>
            </w:tcBorders>
            <w:hideMark/>
          </w:tcPr>
          <w:p w14:paraId="1ED23C6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 xml:space="preserve">Número de atenciones por </w:t>
            </w:r>
            <w:r w:rsidRPr="00E36915">
              <w:rPr>
                <w:rFonts w:ascii="Times New Roman" w:hAnsi="Times New Roman"/>
                <w:color w:val="767171"/>
                <w:spacing w:val="20"/>
                <w:szCs w:val="18"/>
                <w:lang w:val="es-DO"/>
              </w:rPr>
              <w:lastRenderedPageBreak/>
              <w:t>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264047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520C739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2BC5030"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C816AD5"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88D3D3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Cibao Occidental</w:t>
            </w:r>
          </w:p>
        </w:tc>
        <w:tc>
          <w:tcPr>
            <w:tcW w:w="1032" w:type="pct"/>
            <w:tcBorders>
              <w:top w:val="single" w:sz="12" w:space="0" w:color="1F4E79"/>
              <w:left w:val="single" w:sz="12" w:space="0" w:color="1F4E79"/>
              <w:bottom w:val="single" w:sz="12" w:space="0" w:color="1F4E79"/>
              <w:right w:val="single" w:sz="12" w:space="0" w:color="1F4E79"/>
            </w:tcBorders>
            <w:hideMark/>
          </w:tcPr>
          <w:p w14:paraId="2D728C8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1E84C75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6E0415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436FC7F"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374C5F2C"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BEC26E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en establecimientos de primer nivel en la región Cibao Central</w:t>
            </w:r>
          </w:p>
        </w:tc>
        <w:tc>
          <w:tcPr>
            <w:tcW w:w="1032" w:type="pct"/>
            <w:tcBorders>
              <w:top w:val="single" w:sz="12" w:space="0" w:color="1F4E79"/>
              <w:left w:val="single" w:sz="12" w:space="0" w:color="1F4E79"/>
              <w:bottom w:val="single" w:sz="12" w:space="0" w:color="1F4E79"/>
              <w:right w:val="single" w:sz="12" w:space="0" w:color="1F4E79"/>
            </w:tcBorders>
            <w:hideMark/>
          </w:tcPr>
          <w:p w14:paraId="0D9E18C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52888F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F1B584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57176361"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CD19714"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7EBFA2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Metropolitana</w:t>
            </w:r>
          </w:p>
        </w:tc>
        <w:tc>
          <w:tcPr>
            <w:tcW w:w="1032" w:type="pct"/>
            <w:tcBorders>
              <w:top w:val="single" w:sz="12" w:space="0" w:color="1F4E79"/>
              <w:left w:val="single" w:sz="12" w:space="0" w:color="1F4E79"/>
              <w:bottom w:val="single" w:sz="12" w:space="0" w:color="1F4E79"/>
              <w:right w:val="single" w:sz="12" w:space="0" w:color="1F4E79"/>
            </w:tcBorders>
            <w:hideMark/>
          </w:tcPr>
          <w:p w14:paraId="02E82B2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1FCBEBC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D211A1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9F3E62A"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757E1BEB"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F9D881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especializados en establecimientos No Auto Gestionados región </w:t>
            </w:r>
            <w:proofErr w:type="spellStart"/>
            <w:r w:rsidRPr="00E36915">
              <w:rPr>
                <w:rFonts w:ascii="Times New Roman" w:hAnsi="Times New Roman"/>
                <w:color w:val="767171"/>
                <w:spacing w:val="20"/>
                <w:szCs w:val="18"/>
                <w:lang w:val="es-DO"/>
              </w:rPr>
              <w:t>Valdesia</w:t>
            </w:r>
            <w:proofErr w:type="spellEnd"/>
          </w:p>
        </w:tc>
        <w:tc>
          <w:tcPr>
            <w:tcW w:w="1032" w:type="pct"/>
            <w:tcBorders>
              <w:top w:val="single" w:sz="12" w:space="0" w:color="1F4E79"/>
              <w:left w:val="single" w:sz="12" w:space="0" w:color="1F4E79"/>
              <w:bottom w:val="single" w:sz="12" w:space="0" w:color="1F4E79"/>
              <w:right w:val="single" w:sz="12" w:space="0" w:color="1F4E79"/>
            </w:tcBorders>
            <w:hideMark/>
          </w:tcPr>
          <w:p w14:paraId="397BED6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624F1741"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0F3BF11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99D6025"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2CEA244"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201F43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Norcentral</w:t>
            </w:r>
          </w:p>
        </w:tc>
        <w:tc>
          <w:tcPr>
            <w:tcW w:w="1032" w:type="pct"/>
            <w:tcBorders>
              <w:top w:val="single" w:sz="12" w:space="0" w:color="1F4E79"/>
              <w:left w:val="single" w:sz="12" w:space="0" w:color="1F4E79"/>
              <w:bottom w:val="single" w:sz="12" w:space="0" w:color="1F4E79"/>
              <w:right w:val="single" w:sz="12" w:space="0" w:color="1F4E79"/>
            </w:tcBorders>
            <w:hideMark/>
          </w:tcPr>
          <w:p w14:paraId="2002C6E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2595A5D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9075D9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A9DCD02"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77B10B1A"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4C33CAB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Nordeste</w:t>
            </w:r>
          </w:p>
        </w:tc>
        <w:tc>
          <w:tcPr>
            <w:tcW w:w="1032" w:type="pct"/>
            <w:tcBorders>
              <w:top w:val="single" w:sz="12" w:space="0" w:color="1F4E79"/>
              <w:left w:val="single" w:sz="12" w:space="0" w:color="1F4E79"/>
              <w:bottom w:val="single" w:sz="12" w:space="0" w:color="1F4E79"/>
              <w:right w:val="single" w:sz="12" w:space="0" w:color="1F4E79"/>
            </w:tcBorders>
            <w:hideMark/>
          </w:tcPr>
          <w:p w14:paraId="79F3C6C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181DFFBD"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51E8ACB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66376F2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BABA19A"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E03EB04"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Enriquillo</w:t>
            </w:r>
          </w:p>
        </w:tc>
        <w:tc>
          <w:tcPr>
            <w:tcW w:w="1032" w:type="pct"/>
            <w:tcBorders>
              <w:top w:val="single" w:sz="12" w:space="0" w:color="1F4E79"/>
              <w:left w:val="single" w:sz="12" w:space="0" w:color="1F4E79"/>
              <w:bottom w:val="single" w:sz="12" w:space="0" w:color="1F4E79"/>
              <w:right w:val="single" w:sz="12" w:space="0" w:color="1F4E79"/>
            </w:tcBorders>
            <w:hideMark/>
          </w:tcPr>
          <w:p w14:paraId="575BDAF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79ECC9E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0C0B041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DA846AA"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61C5BE3B"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6263737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Acceso a servicios de salud especializados en establecimientos </w:t>
            </w:r>
            <w:r w:rsidRPr="00E36915">
              <w:rPr>
                <w:rFonts w:ascii="Times New Roman" w:hAnsi="Times New Roman"/>
                <w:color w:val="767171"/>
                <w:spacing w:val="20"/>
                <w:szCs w:val="18"/>
                <w:lang w:val="es-DO"/>
              </w:rPr>
              <w:lastRenderedPageBreak/>
              <w:t>No Auto Gestionados región Este</w:t>
            </w:r>
          </w:p>
        </w:tc>
        <w:tc>
          <w:tcPr>
            <w:tcW w:w="1032" w:type="pct"/>
            <w:tcBorders>
              <w:top w:val="single" w:sz="12" w:space="0" w:color="1F4E79"/>
              <w:left w:val="single" w:sz="12" w:space="0" w:color="1F4E79"/>
              <w:bottom w:val="single" w:sz="12" w:space="0" w:color="1F4E79"/>
              <w:right w:val="single" w:sz="12" w:space="0" w:color="1F4E79"/>
            </w:tcBorders>
            <w:hideMark/>
          </w:tcPr>
          <w:p w14:paraId="1C51E3B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0C98C503" w14:textId="1F8C27B9"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5BCAB10C" w14:textId="77777777" w:rsidR="00E36915" w:rsidRDefault="00E36915" w:rsidP="00672B10">
            <w:pPr>
              <w:spacing w:line="480" w:lineRule="auto"/>
              <w:rPr>
                <w:rFonts w:ascii="Times New Roman" w:hAnsi="Times New Roman"/>
                <w:color w:val="767171"/>
                <w:spacing w:val="20"/>
                <w:szCs w:val="18"/>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9F6F29A" w14:textId="77777777" w:rsidR="00E36915" w:rsidRDefault="00E36915" w:rsidP="00672B10">
            <w:pPr>
              <w:spacing w:line="480" w:lineRule="auto"/>
              <w:rPr>
                <w:rFonts w:ascii="Times New Roman" w:hAnsi="Times New Roman"/>
                <w:color w:val="767171"/>
                <w:spacing w:val="20"/>
                <w:szCs w:val="18"/>
              </w:rPr>
            </w:pPr>
          </w:p>
        </w:tc>
      </w:tr>
      <w:tr w:rsidR="00E36915" w:rsidRPr="00E36915" w14:paraId="4C417647"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7A1FD7C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El Valle</w:t>
            </w:r>
          </w:p>
        </w:tc>
        <w:tc>
          <w:tcPr>
            <w:tcW w:w="1032" w:type="pct"/>
            <w:tcBorders>
              <w:top w:val="single" w:sz="12" w:space="0" w:color="1F4E79"/>
              <w:left w:val="single" w:sz="12" w:space="0" w:color="1F4E79"/>
              <w:bottom w:val="single" w:sz="12" w:space="0" w:color="1F4E79"/>
              <w:right w:val="single" w:sz="12" w:space="0" w:color="1F4E79"/>
            </w:tcBorders>
            <w:hideMark/>
          </w:tcPr>
          <w:p w14:paraId="32A651F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31A3A562"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E0C77F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6F6336F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B0340F8"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663711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Cibao Occidental</w:t>
            </w:r>
          </w:p>
        </w:tc>
        <w:tc>
          <w:tcPr>
            <w:tcW w:w="1032" w:type="pct"/>
            <w:tcBorders>
              <w:top w:val="single" w:sz="12" w:space="0" w:color="1F4E79"/>
              <w:left w:val="single" w:sz="12" w:space="0" w:color="1F4E79"/>
              <w:bottom w:val="single" w:sz="12" w:space="0" w:color="1F4E79"/>
              <w:right w:val="single" w:sz="12" w:space="0" w:color="1F4E79"/>
            </w:tcBorders>
            <w:hideMark/>
          </w:tcPr>
          <w:p w14:paraId="2FF5428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6F0665CC"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37C2FC1"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E40E7A4"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E35AA5A"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16E01B0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Acceso a servicios de salud especializados en establecimientos No Auto Gestionados región Cibao Central</w:t>
            </w:r>
          </w:p>
        </w:tc>
        <w:tc>
          <w:tcPr>
            <w:tcW w:w="1032" w:type="pct"/>
            <w:tcBorders>
              <w:top w:val="single" w:sz="12" w:space="0" w:color="1F4E79"/>
              <w:left w:val="single" w:sz="12" w:space="0" w:color="1F4E79"/>
              <w:bottom w:val="single" w:sz="12" w:space="0" w:color="1F4E79"/>
              <w:right w:val="single" w:sz="12" w:space="0" w:color="1F4E79"/>
            </w:tcBorders>
            <w:hideMark/>
          </w:tcPr>
          <w:p w14:paraId="2E79801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6347E3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6DB388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315965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44E82AA"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5BD5064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Personas acceden a servicios de salud en el Hospital General de Especialidades Dr. Vinicio </w:t>
            </w:r>
            <w:proofErr w:type="spellStart"/>
            <w:r w:rsidRPr="00E36915">
              <w:rPr>
                <w:rFonts w:ascii="Times New Roman" w:hAnsi="Times New Roman"/>
                <w:color w:val="767171"/>
                <w:spacing w:val="20"/>
                <w:szCs w:val="18"/>
                <w:lang w:val="es-DO"/>
              </w:rPr>
              <w:t>Calventi</w:t>
            </w:r>
            <w:proofErr w:type="spellEnd"/>
          </w:p>
        </w:tc>
        <w:tc>
          <w:tcPr>
            <w:tcW w:w="1032" w:type="pct"/>
            <w:tcBorders>
              <w:top w:val="single" w:sz="12" w:space="0" w:color="1F4E79"/>
              <w:left w:val="single" w:sz="12" w:space="0" w:color="1F4E79"/>
              <w:bottom w:val="single" w:sz="12" w:space="0" w:color="1F4E79"/>
              <w:right w:val="single" w:sz="12" w:space="0" w:color="1F4E79"/>
            </w:tcBorders>
            <w:hideMark/>
          </w:tcPr>
          <w:p w14:paraId="165DB10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235C081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1CB04CC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27F2F83"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66A478BC"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62F797E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Personas acceden a servicios de salud en el Hospital General de Especialidades Dr. Vinicio </w:t>
            </w:r>
            <w:proofErr w:type="spellStart"/>
            <w:r w:rsidRPr="00E36915">
              <w:rPr>
                <w:rFonts w:ascii="Times New Roman" w:hAnsi="Times New Roman"/>
                <w:color w:val="767171"/>
                <w:spacing w:val="20"/>
                <w:szCs w:val="18"/>
                <w:lang w:val="es-DO"/>
              </w:rPr>
              <w:t>Calventi</w:t>
            </w:r>
            <w:proofErr w:type="spellEnd"/>
          </w:p>
        </w:tc>
        <w:tc>
          <w:tcPr>
            <w:tcW w:w="1032" w:type="pct"/>
            <w:tcBorders>
              <w:top w:val="single" w:sz="12" w:space="0" w:color="1F4E79"/>
              <w:left w:val="single" w:sz="12" w:space="0" w:color="1F4E79"/>
              <w:bottom w:val="single" w:sz="12" w:space="0" w:color="1F4E79"/>
              <w:right w:val="single" w:sz="12" w:space="0" w:color="1F4E79"/>
            </w:tcBorders>
            <w:hideMark/>
          </w:tcPr>
          <w:p w14:paraId="4F8CA66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61D8C3E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53E0C392"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70BB9087"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2DBD6B40"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4EB8C180"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en el Hospital General y Especializado Nuestra Señora de la Altagracia</w:t>
            </w:r>
          </w:p>
        </w:tc>
        <w:tc>
          <w:tcPr>
            <w:tcW w:w="1032" w:type="pct"/>
            <w:tcBorders>
              <w:top w:val="single" w:sz="12" w:space="0" w:color="1F4E79"/>
              <w:left w:val="single" w:sz="12" w:space="0" w:color="1F4E79"/>
              <w:bottom w:val="single" w:sz="12" w:space="0" w:color="1F4E79"/>
              <w:right w:val="single" w:sz="12" w:space="0" w:color="1F4E79"/>
            </w:tcBorders>
            <w:hideMark/>
          </w:tcPr>
          <w:p w14:paraId="20E4395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6E78C9BF" w14:textId="518B5109"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AE089FE" w14:textId="77777777" w:rsidR="00E36915" w:rsidRDefault="00E36915" w:rsidP="00672B10">
            <w:pPr>
              <w:spacing w:line="480" w:lineRule="auto"/>
              <w:rPr>
                <w:rFonts w:ascii="Times New Roman" w:hAnsi="Times New Roman"/>
                <w:color w:val="767171"/>
                <w:spacing w:val="20"/>
                <w:szCs w:val="18"/>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31A9471" w14:textId="77777777" w:rsidR="00E36915" w:rsidRDefault="00E36915" w:rsidP="00672B10">
            <w:pPr>
              <w:spacing w:line="480" w:lineRule="auto"/>
              <w:rPr>
                <w:rFonts w:ascii="Times New Roman" w:hAnsi="Times New Roman"/>
                <w:color w:val="767171"/>
                <w:spacing w:val="20"/>
                <w:szCs w:val="18"/>
              </w:rPr>
            </w:pPr>
          </w:p>
        </w:tc>
      </w:tr>
      <w:tr w:rsidR="00E36915" w:rsidRPr="00E36915" w14:paraId="1BC04B72"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56C8329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Traumatológico y Quirúrgico Juan Bosch</w:t>
            </w:r>
          </w:p>
        </w:tc>
        <w:tc>
          <w:tcPr>
            <w:tcW w:w="1032" w:type="pct"/>
            <w:tcBorders>
              <w:top w:val="single" w:sz="12" w:space="0" w:color="1F4E79"/>
              <w:left w:val="single" w:sz="12" w:space="0" w:color="1F4E79"/>
              <w:bottom w:val="single" w:sz="12" w:space="0" w:color="1F4E79"/>
              <w:right w:val="single" w:sz="12" w:space="0" w:color="1F4E79"/>
            </w:tcBorders>
            <w:hideMark/>
          </w:tcPr>
          <w:p w14:paraId="5948DDFC"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B78E94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489B509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96FA958"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2EEC18E"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3B1B09E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 xml:space="preserve">Personas acceden a servicios de salud especializados del </w:t>
            </w:r>
            <w:r w:rsidRPr="00E36915">
              <w:rPr>
                <w:rFonts w:ascii="Times New Roman" w:hAnsi="Times New Roman"/>
                <w:color w:val="767171"/>
                <w:spacing w:val="20"/>
                <w:szCs w:val="18"/>
                <w:lang w:val="es-DO"/>
              </w:rPr>
              <w:lastRenderedPageBreak/>
              <w:t>Hospital Traumatológico Dr. Ney Arias Lora</w:t>
            </w:r>
          </w:p>
        </w:tc>
        <w:tc>
          <w:tcPr>
            <w:tcW w:w="1032" w:type="pct"/>
            <w:tcBorders>
              <w:top w:val="single" w:sz="12" w:space="0" w:color="1F4E79"/>
              <w:left w:val="single" w:sz="12" w:space="0" w:color="1F4E79"/>
              <w:bottom w:val="single" w:sz="12" w:space="0" w:color="1F4E79"/>
              <w:right w:val="single" w:sz="12" w:space="0" w:color="1F4E79"/>
            </w:tcBorders>
            <w:hideMark/>
          </w:tcPr>
          <w:p w14:paraId="1758240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 xml:space="preserve">Número de atenciones por </w:t>
            </w:r>
            <w:r w:rsidRPr="00E36915">
              <w:rPr>
                <w:rFonts w:ascii="Times New Roman" w:hAnsi="Times New Roman"/>
                <w:color w:val="767171"/>
                <w:spacing w:val="20"/>
                <w:szCs w:val="18"/>
                <w:lang w:val="es-DO"/>
              </w:rPr>
              <w:lastRenderedPageBreak/>
              <w:t>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2B6A3DF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5D6F88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30932C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7EDCAA6"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2C8451A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en oncología en Instituto Nacional del Cáncer Rosa Emilia</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6B3E6C08"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4C3575B"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4FB1FFD"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1071643"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3C48AE1C"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588438F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Pediátrico Dr. Hugo de Mendoza</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638B375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6ED636D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B024E6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286110C"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AE88BC6"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4B4C3D3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del Hospital Materno Dr. Reynaldo Almánzar</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46D5470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7F131F3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1BA1D0AF"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9CF9088"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26F8127B"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6646E0A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rehabilitación Salud Mental Centro RESIDE</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4825499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9845D40"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45FA39B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2B84F6AD"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129B37FA"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vAlign w:val="center"/>
            <w:hideMark/>
          </w:tcPr>
          <w:p w14:paraId="15E9C50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Gestión y coordinación de la atención prehospitalaria y traslado sanitario</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4438C7A1"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personas de atendidas en servicios Prehospitalario y traslado sanitario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14F51C4"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6B00A3B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295A9AE"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5C3465C3"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67BF3B66"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clínico-quirúrgicos (Ciudad Sanitaria Luis E. Aybar)</w:t>
            </w:r>
          </w:p>
        </w:tc>
        <w:tc>
          <w:tcPr>
            <w:tcW w:w="1032" w:type="pct"/>
            <w:tcBorders>
              <w:top w:val="single" w:sz="12" w:space="0" w:color="1F4E79"/>
              <w:left w:val="single" w:sz="12" w:space="0" w:color="1F4E79"/>
              <w:bottom w:val="single" w:sz="12" w:space="0" w:color="1F4E79"/>
              <w:right w:val="single" w:sz="12" w:space="0" w:color="1F4E79"/>
            </w:tcBorders>
            <w:hideMark/>
          </w:tcPr>
          <w:p w14:paraId="2E56A022"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4C49F74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4CA0C1E6"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4E3B839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75B58FED"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6130DA3B"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Anatomopatológicos (Ciudad Sanitaria Luis E. Aybar)</w:t>
            </w:r>
          </w:p>
        </w:tc>
        <w:tc>
          <w:tcPr>
            <w:tcW w:w="1032" w:type="pct"/>
            <w:tcBorders>
              <w:top w:val="single" w:sz="12" w:space="0" w:color="1F4E79"/>
              <w:left w:val="single" w:sz="12" w:space="0" w:color="1F4E79"/>
              <w:bottom w:val="single" w:sz="12" w:space="0" w:color="1F4E79"/>
              <w:right w:val="single" w:sz="12" w:space="0" w:color="1F4E79"/>
            </w:tcBorders>
            <w:hideMark/>
          </w:tcPr>
          <w:p w14:paraId="2A30F4F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3332279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6254B08"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7FBC4BD1"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0591C47"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15F72C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Personas acceden a servicios de salud materno-infantil (Ciudad Sanitaria Luis E. Aybar)</w:t>
            </w:r>
          </w:p>
        </w:tc>
        <w:tc>
          <w:tcPr>
            <w:tcW w:w="1032" w:type="pct"/>
            <w:tcBorders>
              <w:top w:val="single" w:sz="12" w:space="0" w:color="1F4E79"/>
              <w:left w:val="single" w:sz="12" w:space="0" w:color="1F4E79"/>
              <w:bottom w:val="single" w:sz="12" w:space="0" w:color="1F4E79"/>
              <w:right w:val="single" w:sz="12" w:space="0" w:color="1F4E79"/>
            </w:tcBorders>
            <w:hideMark/>
          </w:tcPr>
          <w:p w14:paraId="55C41E7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FD21FC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1B1955D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5FE85A0"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6204B995"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759E7867"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en gastroenterología (Ciudad Sanitaria Luis E. Aybar)</w:t>
            </w:r>
          </w:p>
        </w:tc>
        <w:tc>
          <w:tcPr>
            <w:tcW w:w="1032" w:type="pct"/>
            <w:tcBorders>
              <w:top w:val="single" w:sz="12" w:space="0" w:color="1F4E79"/>
              <w:left w:val="single" w:sz="12" w:space="0" w:color="1F4E79"/>
              <w:bottom w:val="single" w:sz="12" w:space="0" w:color="1F4E79"/>
              <w:right w:val="single" w:sz="12" w:space="0" w:color="1F4E79"/>
            </w:tcBorders>
            <w:hideMark/>
          </w:tcPr>
          <w:p w14:paraId="5B7DF27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09CCA35E"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0AA40D9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52AA156C"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E1D7427"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6A5071C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Centro Cardio Neuro-Oftalmológico y Trasplante (CECANOT)</w:t>
            </w:r>
          </w:p>
        </w:tc>
        <w:tc>
          <w:tcPr>
            <w:tcW w:w="1032" w:type="pct"/>
            <w:tcBorders>
              <w:top w:val="single" w:sz="12" w:space="0" w:color="1F4E79"/>
              <w:left w:val="single" w:sz="12" w:space="0" w:color="1F4E79"/>
              <w:bottom w:val="single" w:sz="12" w:space="0" w:color="1F4E79"/>
              <w:right w:val="single" w:sz="12" w:space="0" w:color="1F4E79"/>
            </w:tcBorders>
            <w:hideMark/>
          </w:tcPr>
          <w:p w14:paraId="2B2ABC2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21813FF2"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67EF297"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7F2D7639"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rsidRPr="00E36915" w14:paraId="058B7114"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1AFDB0F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Personas acceden a servicios de salud Especializados en Diagnósticos e Imágenes (CEMADOJA)</w:t>
            </w:r>
          </w:p>
        </w:tc>
        <w:tc>
          <w:tcPr>
            <w:tcW w:w="1032" w:type="pct"/>
            <w:tcBorders>
              <w:top w:val="single" w:sz="12" w:space="0" w:color="1F4E79"/>
              <w:left w:val="single" w:sz="12" w:space="0" w:color="1F4E79"/>
              <w:bottom w:val="single" w:sz="12" w:space="0" w:color="1F4E79"/>
              <w:right w:val="single" w:sz="12" w:space="0" w:color="1F4E79"/>
            </w:tcBorders>
            <w:hideMark/>
          </w:tcPr>
          <w:p w14:paraId="117BDC4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atenciones por tipo de servicio</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57BEB875"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4AB73579"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718B3C0B" w14:textId="77777777" w:rsidR="00E36915" w:rsidRPr="00E36915" w:rsidRDefault="00E36915" w:rsidP="00672B10">
            <w:pPr>
              <w:spacing w:line="480" w:lineRule="auto"/>
              <w:rPr>
                <w:rFonts w:ascii="Times New Roman" w:hAnsi="Times New Roman"/>
                <w:color w:val="767171"/>
                <w:spacing w:val="20"/>
                <w:szCs w:val="18"/>
                <w:lang w:val="es-DO"/>
              </w:rPr>
            </w:pPr>
          </w:p>
        </w:tc>
      </w:tr>
      <w:tr w:rsidR="00E36915" w14:paraId="45825CE9"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17DC223"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Gestantes acceden a atención prenatal integrada</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608DA98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gestante con atención prenatal integrada</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35AE9B8E" w14:textId="5D1D4B45"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069270CE" w14:textId="77777777" w:rsidR="00E36915" w:rsidRDefault="00E36915" w:rsidP="00672B10">
            <w:pPr>
              <w:spacing w:line="480" w:lineRule="auto"/>
              <w:rPr>
                <w:rFonts w:ascii="Times New Roman" w:hAnsi="Times New Roman"/>
                <w:color w:val="767171"/>
                <w:spacing w:val="20"/>
                <w:szCs w:val="18"/>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AFE36A0" w14:textId="77777777" w:rsidR="00E36915" w:rsidRDefault="00E36915" w:rsidP="00672B10">
            <w:pPr>
              <w:spacing w:line="480" w:lineRule="auto"/>
              <w:rPr>
                <w:rFonts w:ascii="Times New Roman" w:hAnsi="Times New Roman"/>
                <w:color w:val="767171"/>
                <w:spacing w:val="20"/>
                <w:szCs w:val="18"/>
              </w:rPr>
            </w:pPr>
          </w:p>
        </w:tc>
      </w:tr>
      <w:tr w:rsidR="00E36915" w14:paraId="61BAADC7"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53326B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Gestante con complicaciones con atención oportuna</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06622789"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gestante con complicaciones reciben atención oportuna</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7E936472" w14:textId="68B0AE58"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78153A9" w14:textId="77777777" w:rsidR="00E36915" w:rsidRDefault="00E36915" w:rsidP="00672B10">
            <w:pPr>
              <w:spacing w:line="480" w:lineRule="auto"/>
              <w:rPr>
                <w:rFonts w:ascii="Times New Roman" w:hAnsi="Times New Roman"/>
                <w:color w:val="767171"/>
                <w:spacing w:val="20"/>
                <w:szCs w:val="18"/>
                <w:highlight w:val="yellow"/>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7736A1D" w14:textId="77777777" w:rsidR="00E36915" w:rsidRDefault="00E36915" w:rsidP="00672B10">
            <w:pPr>
              <w:spacing w:line="480" w:lineRule="auto"/>
              <w:rPr>
                <w:rFonts w:ascii="Times New Roman" w:hAnsi="Times New Roman"/>
                <w:color w:val="767171"/>
                <w:spacing w:val="20"/>
                <w:szCs w:val="18"/>
              </w:rPr>
            </w:pPr>
          </w:p>
        </w:tc>
      </w:tr>
      <w:tr w:rsidR="00E36915" w14:paraId="505A982D"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1A9A3E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Recién nacido normal con atención oportuna</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7402A5DE"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recién nacido normal</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24A22FA2" w14:textId="186DC2AD"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D0A2899" w14:textId="77777777" w:rsidR="00E36915" w:rsidRDefault="00E36915" w:rsidP="00672B10">
            <w:pPr>
              <w:spacing w:line="480" w:lineRule="auto"/>
              <w:rPr>
                <w:rFonts w:ascii="Times New Roman" w:hAnsi="Times New Roman"/>
                <w:color w:val="767171"/>
                <w:spacing w:val="20"/>
                <w:szCs w:val="18"/>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9C4721E" w14:textId="77777777" w:rsidR="00E36915" w:rsidRDefault="00E36915" w:rsidP="00672B10">
            <w:pPr>
              <w:spacing w:line="480" w:lineRule="auto"/>
              <w:rPr>
                <w:rFonts w:ascii="Times New Roman" w:hAnsi="Times New Roman"/>
                <w:color w:val="767171"/>
                <w:spacing w:val="20"/>
                <w:szCs w:val="18"/>
              </w:rPr>
            </w:pPr>
          </w:p>
        </w:tc>
      </w:tr>
      <w:tr w:rsidR="00E36915" w14:paraId="7510451E"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E8CE7CA"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Recién nacido con complicaciones recibe atención</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3EA50A5F"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recién nacido con complicaciones</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5C8BBE1E" w14:textId="47DD8616" w:rsidR="00E36915" w:rsidRPr="00E36915" w:rsidRDefault="00E36915" w:rsidP="00672B10">
            <w:pPr>
              <w:spacing w:line="480" w:lineRule="auto"/>
              <w:rPr>
                <w:rFonts w:ascii="Times New Roman" w:hAnsi="Times New Roman"/>
                <w:color w:val="767171"/>
                <w:spacing w:val="20"/>
                <w:szCs w:val="18"/>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78097C68" w14:textId="77777777" w:rsidR="00E36915" w:rsidRDefault="00E36915" w:rsidP="00672B10">
            <w:pPr>
              <w:spacing w:line="480" w:lineRule="auto"/>
              <w:rPr>
                <w:rFonts w:ascii="Times New Roman" w:hAnsi="Times New Roman"/>
                <w:color w:val="767171"/>
                <w:spacing w:val="20"/>
                <w:szCs w:val="18"/>
                <w:highlight w:val="yellow"/>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EF6971F" w14:textId="77777777" w:rsidR="00E36915" w:rsidRDefault="00E36915" w:rsidP="00672B10">
            <w:pPr>
              <w:spacing w:line="480" w:lineRule="auto"/>
              <w:rPr>
                <w:rFonts w:ascii="Times New Roman" w:hAnsi="Times New Roman"/>
                <w:color w:val="767171"/>
                <w:spacing w:val="20"/>
                <w:szCs w:val="18"/>
              </w:rPr>
            </w:pPr>
          </w:p>
        </w:tc>
      </w:tr>
      <w:tr w:rsidR="00E36915" w:rsidRPr="00E36915" w14:paraId="363F4C0F"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0C388D55"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Gestante con atención de parto normal</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7092AC0D" w14:textId="77777777" w:rsidR="00E36915" w:rsidRPr="00E36915" w:rsidRDefault="00E36915" w:rsidP="00672B10">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gestante con parto normal</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45DF5513" w14:textId="77777777" w:rsidR="00E36915" w:rsidRPr="00E36915" w:rsidRDefault="00E36915" w:rsidP="00672B10">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3CF988A" w14:textId="77777777" w:rsidR="00E36915" w:rsidRPr="00E36915" w:rsidRDefault="00E36915" w:rsidP="00672B10">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6E1BA96A" w14:textId="77777777" w:rsidR="00E36915" w:rsidRPr="00E36915" w:rsidRDefault="00E36915" w:rsidP="00672B10">
            <w:pPr>
              <w:spacing w:line="480" w:lineRule="auto"/>
              <w:rPr>
                <w:rFonts w:ascii="Times New Roman" w:hAnsi="Times New Roman"/>
                <w:color w:val="767171"/>
                <w:spacing w:val="20"/>
                <w:szCs w:val="18"/>
                <w:lang w:val="es-DO"/>
              </w:rPr>
            </w:pPr>
          </w:p>
        </w:tc>
      </w:tr>
      <w:tr w:rsidR="00D47DF8" w:rsidRPr="00D47DF8" w14:paraId="56ECB4E2"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5559B5D"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TB con factores de baja adherencia reciben DOT domiciliario en regiones priorizadas</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3036164D"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con factores de baja adherencia reciben DOT domiciliario</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260267CF" w14:textId="38FCE3C9"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64</w:t>
            </w:r>
          </w:p>
        </w:tc>
        <w:tc>
          <w:tcPr>
            <w:tcW w:w="829" w:type="pct"/>
            <w:tcBorders>
              <w:top w:val="single" w:sz="12" w:space="0" w:color="1F4E79"/>
              <w:left w:val="single" w:sz="12" w:space="0" w:color="1F4E79"/>
              <w:bottom w:val="single" w:sz="12" w:space="0" w:color="1F4E79"/>
              <w:right w:val="single" w:sz="12" w:space="0" w:color="1F4E79"/>
            </w:tcBorders>
            <w:vAlign w:val="center"/>
          </w:tcPr>
          <w:p w14:paraId="45552FE3" w14:textId="58BB5A47" w:rsidR="00D47DF8" w:rsidRPr="00D47DF8" w:rsidRDefault="00D47DF8" w:rsidP="00D47DF8">
            <w:pPr>
              <w:spacing w:line="360"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38</w:t>
            </w:r>
          </w:p>
        </w:tc>
        <w:tc>
          <w:tcPr>
            <w:tcW w:w="805" w:type="pct"/>
            <w:tcBorders>
              <w:top w:val="single" w:sz="12" w:space="0" w:color="1F4E79"/>
              <w:left w:val="single" w:sz="12" w:space="0" w:color="1F4E79"/>
              <w:bottom w:val="single" w:sz="12" w:space="0" w:color="1F4E79"/>
              <w:right w:val="single" w:sz="12" w:space="0" w:color="1F4E79"/>
            </w:tcBorders>
            <w:vAlign w:val="center"/>
          </w:tcPr>
          <w:p w14:paraId="701B0070" w14:textId="268341D7" w:rsidR="00D47DF8" w:rsidRPr="00D47DF8" w:rsidRDefault="00D47DF8" w:rsidP="00D47DF8">
            <w:pPr>
              <w:spacing w:line="276"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 xml:space="preserve">59% En este segundo trimestre ya se evidencia un leve despunte a pesar de </w:t>
            </w:r>
            <w:proofErr w:type="gramStart"/>
            <w:r w:rsidRPr="00D47DF8">
              <w:rPr>
                <w:rFonts w:ascii="Times New Roman" w:hAnsi="Times New Roman"/>
                <w:color w:val="767171"/>
                <w:spacing w:val="20"/>
                <w:szCs w:val="18"/>
                <w:lang w:val="es-DO"/>
              </w:rPr>
              <w:t>éste</w:t>
            </w:r>
            <w:proofErr w:type="gramEnd"/>
            <w:r w:rsidRPr="00D47DF8">
              <w:rPr>
                <w:rFonts w:ascii="Times New Roman" w:hAnsi="Times New Roman"/>
                <w:color w:val="767171"/>
                <w:spacing w:val="20"/>
                <w:szCs w:val="18"/>
                <w:lang w:val="es-DO"/>
              </w:rPr>
              <w:t xml:space="preserve"> no haber finalizado. Cabe señalar que hubo varias renuncias y separación del personal que realiza los DOT domiciliarios. Lo que se ha ejecutado en lo que va de trimestre corresponde al 23% de la meta anual.   </w:t>
            </w:r>
          </w:p>
        </w:tc>
      </w:tr>
      <w:tr w:rsidR="00D47DF8" w14:paraId="3BFB7D46"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51E42707"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TB reciben paquete de salud mental en regiones priorizadas</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38BA2B15"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reciben paquete salud mental</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5913A1EA" w14:textId="1481AC1A" w:rsidR="00D47DF8" w:rsidRPr="00D47DF8" w:rsidRDefault="00D47DF8" w:rsidP="00D47DF8">
            <w:pPr>
              <w:spacing w:line="480" w:lineRule="auto"/>
              <w:rPr>
                <w:rFonts w:ascii="Times New Roman" w:hAnsi="Times New Roman"/>
                <w:color w:val="767171"/>
                <w:spacing w:val="20"/>
                <w:szCs w:val="18"/>
              </w:rPr>
            </w:pPr>
            <w:r w:rsidRPr="00D47DF8">
              <w:rPr>
                <w:rFonts w:ascii="Times New Roman" w:hAnsi="Times New Roman"/>
                <w:color w:val="767171"/>
                <w:spacing w:val="20"/>
                <w:szCs w:val="18"/>
              </w:rPr>
              <w:t>263</w:t>
            </w:r>
          </w:p>
        </w:tc>
        <w:tc>
          <w:tcPr>
            <w:tcW w:w="829" w:type="pct"/>
            <w:tcBorders>
              <w:top w:val="single" w:sz="12" w:space="0" w:color="1F4E79"/>
              <w:left w:val="single" w:sz="12" w:space="0" w:color="1F4E79"/>
              <w:bottom w:val="single" w:sz="12" w:space="0" w:color="1F4E79"/>
              <w:right w:val="single" w:sz="12" w:space="0" w:color="1F4E79"/>
            </w:tcBorders>
            <w:vAlign w:val="center"/>
          </w:tcPr>
          <w:p w14:paraId="61376D51" w14:textId="4DB41080" w:rsidR="00D47DF8" w:rsidRPr="00D47DF8" w:rsidRDefault="00D47DF8" w:rsidP="00D47DF8">
            <w:pPr>
              <w:spacing w:line="360"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388</w:t>
            </w:r>
          </w:p>
        </w:tc>
        <w:tc>
          <w:tcPr>
            <w:tcW w:w="805" w:type="pct"/>
            <w:tcBorders>
              <w:top w:val="single" w:sz="12" w:space="0" w:color="1F4E79"/>
              <w:left w:val="single" w:sz="12" w:space="0" w:color="1F4E79"/>
              <w:bottom w:val="single" w:sz="12" w:space="0" w:color="1F4E79"/>
              <w:right w:val="single" w:sz="12" w:space="0" w:color="1F4E79"/>
            </w:tcBorders>
            <w:vAlign w:val="center"/>
          </w:tcPr>
          <w:p w14:paraId="26699811" w14:textId="0FE9DB0A" w:rsidR="00D47DF8" w:rsidRPr="00D47DF8" w:rsidRDefault="00D47DF8" w:rsidP="00D47DF8">
            <w:pPr>
              <w:spacing w:line="276" w:lineRule="auto"/>
              <w:rPr>
                <w:rFonts w:ascii="Times New Roman" w:hAnsi="Times New Roman"/>
                <w:color w:val="767171"/>
                <w:spacing w:val="20"/>
                <w:szCs w:val="18"/>
                <w:lang w:val="es-DO"/>
              </w:rPr>
            </w:pPr>
            <w:r w:rsidRPr="00D47DF8">
              <w:rPr>
                <w:rFonts w:ascii="Times New Roman" w:hAnsi="Times New Roman"/>
                <w:color w:val="767171"/>
                <w:spacing w:val="20"/>
                <w:szCs w:val="18"/>
                <w:lang w:val="es-DO"/>
              </w:rPr>
              <w:t xml:space="preserve">148% Actualmente el programa 41 orientado a resultados de la región Este cuenta con un equipo de psicólogas empoderadas cuyas acciones favorecen la </w:t>
            </w:r>
            <w:r w:rsidRPr="00D47DF8">
              <w:rPr>
                <w:rFonts w:ascii="Times New Roman" w:hAnsi="Times New Roman"/>
                <w:color w:val="767171"/>
                <w:spacing w:val="20"/>
                <w:szCs w:val="18"/>
                <w:lang w:val="es-DO"/>
              </w:rPr>
              <w:lastRenderedPageBreak/>
              <w:t>adherencia de los pacientes al tratamiento. Este trimestre hemos alcanzado un 37% de la meta anual.</w:t>
            </w:r>
          </w:p>
        </w:tc>
      </w:tr>
      <w:tr w:rsidR="00D47DF8" w:rsidRPr="00E36915" w14:paraId="13B71D08"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A01A9A4"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lastRenderedPageBreak/>
              <w:t>Pacientes viviendo con VIH SIDA en TARV en abandono reciben seguimiento según estrategia de recuperación en la región Cibao Central</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6CD5CFCB"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 en abandono recuperados en la región Cibao Central</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61918911" w14:textId="77777777" w:rsidR="00D47DF8" w:rsidRPr="00E36915" w:rsidRDefault="00D47DF8" w:rsidP="00D47DF8">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74447CA" w14:textId="77777777" w:rsidR="00D47DF8" w:rsidRPr="00E36915" w:rsidRDefault="00D47DF8" w:rsidP="00D47DF8">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0182D878"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rsidRPr="00E36915" w14:paraId="5E557FC0"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72E1808A"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El Valle</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500D2229"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en abandono con   seguimiento según estrategia de recuperación en la región El Valle</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22E4500B" w14:textId="77777777" w:rsidR="00D47DF8" w:rsidRPr="00E36915" w:rsidRDefault="00D47DF8" w:rsidP="00D47DF8">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BDF84F9" w14:textId="77777777" w:rsidR="00D47DF8" w:rsidRPr="00E36915" w:rsidRDefault="00D47DF8" w:rsidP="00D47DF8">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38FD092B"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rsidRPr="00E36915" w14:paraId="45C8A153"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1112CD62"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Nordeste</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195DD9E8" w14:textId="7777777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pacientes en abandono con   seguimiento según estrategia de recuperación en la región Nordeste</w:t>
            </w:r>
          </w:p>
        </w:tc>
        <w:tc>
          <w:tcPr>
            <w:tcW w:w="821" w:type="pct"/>
            <w:tcBorders>
              <w:top w:val="single" w:sz="12" w:space="0" w:color="1F4E79"/>
              <w:left w:val="single" w:sz="12" w:space="0" w:color="1F4E79"/>
              <w:bottom w:val="single" w:sz="12" w:space="0" w:color="1F4E79"/>
              <w:right w:val="single" w:sz="12" w:space="0" w:color="1F4E79"/>
            </w:tcBorders>
            <w:vAlign w:val="center"/>
          </w:tcPr>
          <w:p w14:paraId="407D60B0" w14:textId="77777777" w:rsidR="00D47DF8" w:rsidRPr="00E36915" w:rsidRDefault="00D47DF8" w:rsidP="00D47DF8">
            <w:pPr>
              <w:spacing w:line="480" w:lineRule="auto"/>
              <w:rPr>
                <w:rFonts w:ascii="Times New Roman" w:hAnsi="Times New Roman"/>
                <w:color w:val="767171"/>
                <w:spacing w:val="20"/>
                <w:szCs w:val="18"/>
                <w:lang w:val="es-DO"/>
              </w:rPr>
            </w:pPr>
          </w:p>
        </w:tc>
        <w:tc>
          <w:tcPr>
            <w:tcW w:w="829" w:type="pct"/>
            <w:tcBorders>
              <w:top w:val="single" w:sz="12" w:space="0" w:color="1F4E79"/>
              <w:left w:val="single" w:sz="12" w:space="0" w:color="1F4E79"/>
              <w:bottom w:val="single" w:sz="12" w:space="0" w:color="1F4E79"/>
              <w:right w:val="single" w:sz="12" w:space="0" w:color="1F4E79"/>
            </w:tcBorders>
            <w:vAlign w:val="center"/>
          </w:tcPr>
          <w:p w14:paraId="24F31DC0" w14:textId="77777777" w:rsidR="00D47DF8" w:rsidRPr="00E36915" w:rsidRDefault="00D47DF8" w:rsidP="00D47DF8">
            <w:pPr>
              <w:spacing w:line="480" w:lineRule="auto"/>
              <w:rPr>
                <w:rFonts w:ascii="Times New Roman" w:hAnsi="Times New Roman"/>
                <w:color w:val="767171"/>
                <w:spacing w:val="20"/>
                <w:szCs w:val="18"/>
                <w:lang w:val="es-DO"/>
              </w:rPr>
            </w:pPr>
          </w:p>
        </w:tc>
        <w:tc>
          <w:tcPr>
            <w:tcW w:w="805" w:type="pct"/>
            <w:tcBorders>
              <w:top w:val="single" w:sz="12" w:space="0" w:color="1F4E79"/>
              <w:left w:val="single" w:sz="12" w:space="0" w:color="1F4E79"/>
              <w:bottom w:val="single" w:sz="12" w:space="0" w:color="1F4E79"/>
              <w:right w:val="single" w:sz="12" w:space="0" w:color="1F4E79"/>
            </w:tcBorders>
            <w:vAlign w:val="center"/>
          </w:tcPr>
          <w:p w14:paraId="1DC9121D" w14:textId="77777777" w:rsidR="00D47DF8" w:rsidRPr="00E36915" w:rsidRDefault="00D47DF8" w:rsidP="00D47DF8">
            <w:pPr>
              <w:spacing w:line="480" w:lineRule="auto"/>
              <w:rPr>
                <w:rFonts w:ascii="Times New Roman" w:hAnsi="Times New Roman"/>
                <w:color w:val="767171"/>
                <w:spacing w:val="20"/>
                <w:szCs w:val="18"/>
                <w:lang w:val="es-DO"/>
              </w:rPr>
            </w:pPr>
          </w:p>
        </w:tc>
      </w:tr>
      <w:tr w:rsidR="00D47DF8" w14:paraId="631875DC" w14:textId="77777777" w:rsidTr="00D47DF8">
        <w:tc>
          <w:tcPr>
            <w:tcW w:w="1513" w:type="pct"/>
            <w:gridSpan w:val="2"/>
            <w:tcBorders>
              <w:top w:val="single" w:sz="12" w:space="0" w:color="1F4E79"/>
              <w:left w:val="single" w:sz="12" w:space="0" w:color="1F4E79"/>
              <w:bottom w:val="single" w:sz="12" w:space="0" w:color="1F4E79"/>
              <w:right w:val="single" w:sz="12" w:space="0" w:color="1F4E79"/>
            </w:tcBorders>
            <w:hideMark/>
          </w:tcPr>
          <w:p w14:paraId="3CE1CF3C" w14:textId="30BC26F7"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Pacientes viviendo con VIH SIDA en TARV en abandono reciben seguimiento según estrategia de recuperación en la región Este</w:t>
            </w:r>
          </w:p>
        </w:tc>
        <w:tc>
          <w:tcPr>
            <w:tcW w:w="1032" w:type="pct"/>
            <w:tcBorders>
              <w:top w:val="single" w:sz="12" w:space="0" w:color="1F4E79"/>
              <w:left w:val="single" w:sz="12" w:space="0" w:color="1F4E79"/>
              <w:bottom w:val="single" w:sz="12" w:space="0" w:color="1F4E79"/>
              <w:right w:val="single" w:sz="12" w:space="0" w:color="1F4E79"/>
            </w:tcBorders>
            <w:vAlign w:val="center"/>
            <w:hideMark/>
          </w:tcPr>
          <w:p w14:paraId="3DD801B8" w14:textId="2B4871E0" w:rsidR="00D47DF8" w:rsidRPr="00E36915" w:rsidRDefault="00D47DF8" w:rsidP="00D47DF8">
            <w:pPr>
              <w:spacing w:line="240" w:lineRule="auto"/>
              <w:rPr>
                <w:rFonts w:ascii="Times New Roman" w:hAnsi="Times New Roman"/>
                <w:color w:val="767171"/>
                <w:spacing w:val="20"/>
                <w:szCs w:val="18"/>
                <w:lang w:val="es-DO"/>
              </w:rPr>
            </w:pPr>
            <w:r w:rsidRPr="00E36915">
              <w:rPr>
                <w:rFonts w:ascii="Times New Roman" w:hAnsi="Times New Roman"/>
                <w:color w:val="767171"/>
                <w:spacing w:val="20"/>
                <w:szCs w:val="18"/>
                <w:lang w:val="es-DO"/>
              </w:rPr>
              <w:t>Número de paciente en abandono recuperados en la región Este</w:t>
            </w:r>
          </w:p>
        </w:tc>
        <w:tc>
          <w:tcPr>
            <w:tcW w:w="821" w:type="pct"/>
            <w:tcBorders>
              <w:top w:val="single" w:sz="12" w:space="0" w:color="1F4E79"/>
              <w:left w:val="single" w:sz="12" w:space="0" w:color="1F4E79"/>
              <w:bottom w:val="single" w:sz="12" w:space="0" w:color="1F4E79"/>
              <w:right w:val="single" w:sz="12" w:space="0" w:color="1F4E79"/>
            </w:tcBorders>
            <w:vAlign w:val="center"/>
            <w:hideMark/>
          </w:tcPr>
          <w:p w14:paraId="22C6D047" w14:textId="528B44A8" w:rsidR="00D47DF8" w:rsidRPr="00E36915" w:rsidRDefault="00D47DF8" w:rsidP="00D47DF8">
            <w:pPr>
              <w:spacing w:line="480" w:lineRule="auto"/>
              <w:rPr>
                <w:rFonts w:ascii="Times New Roman" w:hAnsi="Times New Roman"/>
                <w:color w:val="767171"/>
                <w:spacing w:val="20"/>
                <w:szCs w:val="18"/>
              </w:rPr>
            </w:pPr>
            <w:r w:rsidRPr="00E36915">
              <w:rPr>
                <w:rFonts w:ascii="Times New Roman" w:hAnsi="Times New Roman"/>
                <w:color w:val="767171"/>
                <w:spacing w:val="20"/>
                <w:szCs w:val="18"/>
              </w:rPr>
              <w:t>170 meta</w:t>
            </w:r>
          </w:p>
        </w:tc>
        <w:tc>
          <w:tcPr>
            <w:tcW w:w="829" w:type="pct"/>
            <w:tcBorders>
              <w:top w:val="single" w:sz="12" w:space="0" w:color="1F4E79"/>
              <w:left w:val="single" w:sz="12" w:space="0" w:color="1F4E79"/>
              <w:bottom w:val="single" w:sz="12" w:space="0" w:color="1F4E79"/>
              <w:right w:val="single" w:sz="12" w:space="0" w:color="1F4E79"/>
            </w:tcBorders>
            <w:vAlign w:val="center"/>
          </w:tcPr>
          <w:p w14:paraId="403104DE" w14:textId="77777777" w:rsidR="00D47DF8" w:rsidRDefault="00D47DF8" w:rsidP="00D47DF8">
            <w:pPr>
              <w:spacing w:line="480" w:lineRule="auto"/>
              <w:rPr>
                <w:rFonts w:ascii="Times New Roman" w:hAnsi="Times New Roman"/>
                <w:color w:val="767171"/>
                <w:spacing w:val="20"/>
                <w:szCs w:val="18"/>
              </w:rPr>
            </w:pPr>
            <w:r>
              <w:rPr>
                <w:rFonts w:ascii="Times New Roman" w:hAnsi="Times New Roman"/>
                <w:color w:val="767171"/>
                <w:spacing w:val="20"/>
                <w:szCs w:val="18"/>
              </w:rPr>
              <w:t xml:space="preserve">117 </w:t>
            </w:r>
            <w:proofErr w:type="spellStart"/>
            <w:r>
              <w:rPr>
                <w:rFonts w:ascii="Times New Roman" w:hAnsi="Times New Roman"/>
                <w:color w:val="767171"/>
                <w:spacing w:val="20"/>
                <w:szCs w:val="18"/>
              </w:rPr>
              <w:t>recuperados</w:t>
            </w:r>
            <w:proofErr w:type="spellEnd"/>
          </w:p>
        </w:tc>
        <w:tc>
          <w:tcPr>
            <w:tcW w:w="805" w:type="pct"/>
            <w:tcBorders>
              <w:top w:val="single" w:sz="12" w:space="0" w:color="1F4E79"/>
              <w:left w:val="single" w:sz="12" w:space="0" w:color="1F4E79"/>
              <w:bottom w:val="single" w:sz="12" w:space="0" w:color="1F4E79"/>
              <w:right w:val="single" w:sz="12" w:space="0" w:color="1F4E79"/>
            </w:tcBorders>
            <w:vAlign w:val="center"/>
          </w:tcPr>
          <w:p w14:paraId="339480A8" w14:textId="77777777" w:rsidR="00D47DF8" w:rsidRDefault="00D47DF8" w:rsidP="00D47DF8">
            <w:pPr>
              <w:spacing w:line="480" w:lineRule="auto"/>
              <w:rPr>
                <w:rFonts w:ascii="Times New Roman" w:hAnsi="Times New Roman"/>
                <w:color w:val="767171"/>
                <w:spacing w:val="20"/>
                <w:szCs w:val="18"/>
              </w:rPr>
            </w:pPr>
            <w:r>
              <w:rPr>
                <w:rFonts w:ascii="Times New Roman" w:hAnsi="Times New Roman"/>
                <w:color w:val="767171"/>
                <w:spacing w:val="20"/>
                <w:szCs w:val="18"/>
              </w:rPr>
              <w:t>Solo Abril/Mayo</w:t>
            </w:r>
          </w:p>
        </w:tc>
      </w:tr>
    </w:tbl>
    <w:p w14:paraId="65CE40F6" w14:textId="77777777" w:rsidR="000D0F36" w:rsidRDefault="000D0F36" w:rsidP="00C74954">
      <w:pPr>
        <w:spacing w:after="0"/>
        <w:rPr>
          <w:rFonts w:ascii="Times New Roman" w:hAnsi="Times New Roman"/>
          <w:b/>
          <w:bCs/>
          <w:color w:val="4C4747"/>
          <w:spacing w:val="20"/>
          <w:sz w:val="24"/>
          <w:szCs w:val="24"/>
          <w:lang w:val="es-DO"/>
        </w:rPr>
      </w:pPr>
    </w:p>
    <w:p w14:paraId="55DF8B7D" w14:textId="77777777" w:rsidR="000D0F36" w:rsidRDefault="000D0F36" w:rsidP="00C74954">
      <w:pPr>
        <w:spacing w:after="0"/>
        <w:rPr>
          <w:rFonts w:ascii="Times New Roman" w:hAnsi="Times New Roman"/>
          <w:b/>
          <w:bCs/>
          <w:color w:val="4C4747"/>
          <w:spacing w:val="20"/>
          <w:sz w:val="24"/>
          <w:szCs w:val="24"/>
          <w:lang w:val="es-DO"/>
        </w:rPr>
      </w:pPr>
    </w:p>
    <w:p w14:paraId="1FC12DF3" w14:textId="77777777" w:rsidR="000D0F36" w:rsidRDefault="000D0F36" w:rsidP="00C74954">
      <w:pPr>
        <w:spacing w:after="0"/>
        <w:rPr>
          <w:rFonts w:ascii="Times New Roman" w:hAnsi="Times New Roman"/>
          <w:b/>
          <w:bCs/>
          <w:color w:val="4C4747"/>
          <w:spacing w:val="20"/>
          <w:sz w:val="24"/>
          <w:szCs w:val="24"/>
          <w:lang w:val="es-DO"/>
        </w:rPr>
      </w:pPr>
    </w:p>
    <w:p w14:paraId="6645DB02" w14:textId="77777777" w:rsidR="000D0F36" w:rsidRDefault="000D0F36" w:rsidP="00C74954">
      <w:pPr>
        <w:spacing w:after="0"/>
        <w:rPr>
          <w:rFonts w:ascii="Times New Roman" w:hAnsi="Times New Roman"/>
          <w:b/>
          <w:bCs/>
          <w:color w:val="4C4747"/>
          <w:spacing w:val="20"/>
          <w:sz w:val="24"/>
          <w:szCs w:val="24"/>
          <w:lang w:val="es-DO"/>
        </w:rPr>
      </w:pPr>
    </w:p>
    <w:p w14:paraId="550C5CD9" w14:textId="510C7734" w:rsidR="00C74954" w:rsidRPr="00E36915" w:rsidRDefault="00C74954" w:rsidP="00C74954">
      <w:pPr>
        <w:spacing w:after="0"/>
        <w:rPr>
          <w:rFonts w:ascii="Times New Roman" w:hAnsi="Times New Roman"/>
          <w:b/>
          <w:bCs/>
          <w:color w:val="4C4747"/>
          <w:spacing w:val="20"/>
          <w:sz w:val="24"/>
          <w:szCs w:val="24"/>
          <w:lang w:val="es-DO"/>
        </w:rPr>
      </w:pPr>
      <w:r w:rsidRPr="00C74954">
        <w:rPr>
          <w:rFonts w:ascii="Times New Roman" w:hAnsi="Times New Roman"/>
          <w:b/>
          <w:bCs/>
          <w:color w:val="4C4747"/>
          <w:spacing w:val="20"/>
          <w:sz w:val="24"/>
          <w:szCs w:val="24"/>
          <w:lang w:val="es-DO"/>
        </w:rPr>
        <w:lastRenderedPageBreak/>
        <w:t>Desempeño Presupuestario</w:t>
      </w:r>
    </w:p>
    <w:p w14:paraId="4557CA90" w14:textId="6120703D" w:rsidR="00C74954" w:rsidRDefault="000D0F36" w:rsidP="00703A55">
      <w:pPr>
        <w:spacing w:after="0"/>
        <w:jc w:val="center"/>
        <w:rPr>
          <w:rFonts w:ascii="Times New Roman" w:hAnsi="Times New Roman"/>
          <w:color w:val="4C4747"/>
          <w:spacing w:val="20"/>
          <w:sz w:val="24"/>
          <w:szCs w:val="24"/>
          <w:lang w:val="es-DO"/>
        </w:rPr>
      </w:pPr>
      <w:r>
        <w:rPr>
          <w:rFonts w:ascii="Times New Roman" w:hAnsi="Times New Roman"/>
          <w:noProof/>
          <w:color w:val="4C4747"/>
          <w:spacing w:val="20"/>
          <w:sz w:val="24"/>
          <w:szCs w:val="24"/>
          <w:lang w:val="es-DO"/>
        </w:rPr>
        <w:drawing>
          <wp:anchor distT="0" distB="0" distL="114300" distR="114300" simplePos="0" relativeHeight="251735040" behindDoc="0" locked="0" layoutInCell="1" allowOverlap="1" wp14:anchorId="01733CD8" wp14:editId="347EB618">
            <wp:simplePos x="0" y="0"/>
            <wp:positionH relativeFrom="margin">
              <wp:align>center</wp:align>
            </wp:positionH>
            <wp:positionV relativeFrom="margin">
              <wp:posOffset>526608</wp:posOffset>
            </wp:positionV>
            <wp:extent cx="6353175" cy="260032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6353175" cy="2600325"/>
                    </a:xfrm>
                    <a:prstGeom prst="rect">
                      <a:avLst/>
                    </a:prstGeom>
                  </pic:spPr>
                </pic:pic>
              </a:graphicData>
            </a:graphic>
            <wp14:sizeRelH relativeFrom="margin">
              <wp14:pctWidth>0</wp14:pctWidth>
            </wp14:sizeRelH>
            <wp14:sizeRelV relativeFrom="margin">
              <wp14:pctHeight>0</wp14:pctHeight>
            </wp14:sizeRelV>
          </wp:anchor>
        </w:drawing>
      </w:r>
    </w:p>
    <w:p w14:paraId="0D98DB95" w14:textId="09C83831" w:rsidR="00C74954" w:rsidRDefault="00C74954" w:rsidP="00703A55">
      <w:pPr>
        <w:spacing w:after="0"/>
        <w:jc w:val="center"/>
        <w:rPr>
          <w:rFonts w:ascii="Times New Roman" w:hAnsi="Times New Roman"/>
          <w:color w:val="4C4747"/>
          <w:spacing w:val="20"/>
          <w:sz w:val="24"/>
          <w:szCs w:val="24"/>
          <w:lang w:val="es-DO"/>
        </w:rPr>
      </w:pPr>
    </w:p>
    <w:p w14:paraId="290F3697"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bookmarkStart w:id="24" w:name="_Toc100142775"/>
    </w:p>
    <w:p w14:paraId="77AF331E"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647987D9"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112F1DA9"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07B07F86"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697B6C4D"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174695C3"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416E3B16"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1CC5D3FE"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1772303E"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3DEC6F9E"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6106A750"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56B3679A"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2CD3D71B"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463507D0"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4A4FFD60"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6B75D710" w14:textId="77777777" w:rsidR="000D0F36" w:rsidRDefault="000D0F36" w:rsidP="000D0F36">
      <w:pPr>
        <w:rPr>
          <w:lang w:val="es-DO"/>
        </w:rPr>
      </w:pPr>
    </w:p>
    <w:p w14:paraId="7FA0187E" w14:textId="77777777" w:rsidR="000D0F36" w:rsidRPr="000D0F36" w:rsidRDefault="000D0F36" w:rsidP="000D0F36">
      <w:pPr>
        <w:rPr>
          <w:lang w:val="es-DO"/>
        </w:rPr>
      </w:pPr>
    </w:p>
    <w:p w14:paraId="2857F17B" w14:textId="77777777" w:rsidR="000D0F36" w:rsidRDefault="000D0F36" w:rsidP="00C55056">
      <w:pPr>
        <w:pStyle w:val="Ttulo2"/>
        <w:rPr>
          <w:rFonts w:ascii="Times New Roman" w:eastAsiaTheme="minorHAnsi" w:hAnsi="Times New Roman" w:cstheme="minorBidi"/>
          <w:b/>
          <w:bCs/>
          <w:color w:val="4C4747"/>
          <w:spacing w:val="20"/>
          <w:sz w:val="24"/>
          <w:szCs w:val="24"/>
          <w:lang w:val="es-DO"/>
        </w:rPr>
      </w:pPr>
    </w:p>
    <w:p w14:paraId="51207769" w14:textId="79B8245D" w:rsidR="00C55056" w:rsidRPr="00C74954" w:rsidRDefault="00C55056" w:rsidP="00C55056">
      <w:pPr>
        <w:pStyle w:val="Ttulo2"/>
        <w:rPr>
          <w:rFonts w:ascii="Times New Roman" w:eastAsiaTheme="minorHAnsi" w:hAnsi="Times New Roman" w:cstheme="minorBidi"/>
          <w:b/>
          <w:bCs/>
          <w:color w:val="4C4747"/>
          <w:spacing w:val="20"/>
          <w:sz w:val="24"/>
          <w:szCs w:val="24"/>
          <w:lang w:val="es-DO"/>
        </w:rPr>
      </w:pPr>
      <w:r w:rsidRPr="00C74954">
        <w:rPr>
          <w:rFonts w:ascii="Times New Roman" w:eastAsiaTheme="minorHAnsi" w:hAnsi="Times New Roman" w:cstheme="minorBidi"/>
          <w:b/>
          <w:bCs/>
          <w:color w:val="4C4747"/>
          <w:spacing w:val="20"/>
          <w:sz w:val="24"/>
          <w:szCs w:val="24"/>
          <w:lang w:val="es-DO"/>
        </w:rPr>
        <w:t>Plan Anual de Compras 202</w:t>
      </w:r>
      <w:bookmarkEnd w:id="24"/>
      <w:r w:rsidR="00C74954" w:rsidRPr="00C74954">
        <w:rPr>
          <w:rFonts w:ascii="Times New Roman" w:eastAsiaTheme="minorHAnsi" w:hAnsi="Times New Roman" w:cstheme="minorBidi"/>
          <w:b/>
          <w:bCs/>
          <w:color w:val="4C4747"/>
          <w:spacing w:val="20"/>
          <w:sz w:val="24"/>
          <w:szCs w:val="24"/>
          <w:lang w:val="es-DO"/>
        </w:rPr>
        <w:t>4</w:t>
      </w:r>
    </w:p>
    <w:p w14:paraId="2655E1DC" w14:textId="54E5188D" w:rsidR="00C55056" w:rsidRPr="00C55056" w:rsidRDefault="00C55056" w:rsidP="00C55056">
      <w:pPr>
        <w:pStyle w:val="Ttulo1"/>
        <w:spacing w:after="129"/>
        <w:rPr>
          <w:color w:val="7F7F7F"/>
          <w:lang w:val="es-DO"/>
        </w:rPr>
      </w:pPr>
      <w:r w:rsidRPr="00C55056">
        <w:rPr>
          <w:color w:val="7F7F7F"/>
          <w:lang w:val="es-DO"/>
        </w:rPr>
        <w:t xml:space="preserve">          </w:t>
      </w:r>
      <w:r w:rsidRPr="00C55056">
        <w:rPr>
          <w:color w:val="7F7F7F"/>
          <w:highlight w:val="lightGray"/>
          <w:lang w:val="es-DO"/>
        </w:rPr>
        <w:t>RESUMEN DEL PLAN DE COMPRAS</w:t>
      </w:r>
      <w:r w:rsidRPr="00C55056">
        <w:rPr>
          <w:color w:val="7F7F7F"/>
          <w:lang w:val="es-DO"/>
        </w:rPr>
        <w:t xml:space="preserve"> </w:t>
      </w:r>
    </w:p>
    <w:p w14:paraId="47C66FE4" w14:textId="42BA98B5" w:rsidR="00C55056" w:rsidRPr="00C55056" w:rsidRDefault="00C55056" w:rsidP="00C55056">
      <w:pPr>
        <w:spacing w:after="0"/>
        <w:rPr>
          <w:color w:val="7F7F7F"/>
          <w:lang w:val="es-DO"/>
        </w:rPr>
      </w:pPr>
      <w:r w:rsidRPr="00C55056">
        <w:rPr>
          <w:rFonts w:ascii="Calibri" w:hAnsi="Calibri" w:cs="Calibri"/>
          <w:color w:val="7F7F7F"/>
          <w:lang w:val="es-DO"/>
        </w:rPr>
        <w:t xml:space="preserve"> </w:t>
      </w:r>
    </w:p>
    <w:tbl>
      <w:tblPr>
        <w:tblW w:w="8308" w:type="dxa"/>
        <w:tblInd w:w="426" w:type="dxa"/>
        <w:tblCellMar>
          <w:top w:w="26" w:type="dxa"/>
          <w:left w:w="0" w:type="dxa"/>
          <w:right w:w="115" w:type="dxa"/>
        </w:tblCellMar>
        <w:tblLook w:val="04A0" w:firstRow="1" w:lastRow="0" w:firstColumn="1" w:lastColumn="0" w:noHBand="0" w:noVBand="1"/>
      </w:tblPr>
      <w:tblGrid>
        <w:gridCol w:w="5230"/>
        <w:gridCol w:w="480"/>
        <w:gridCol w:w="2598"/>
      </w:tblGrid>
      <w:tr w:rsidR="00C55056" w14:paraId="214B3007" w14:textId="77777777" w:rsidTr="00182425">
        <w:trPr>
          <w:trHeight w:val="317"/>
        </w:trPr>
        <w:tc>
          <w:tcPr>
            <w:tcW w:w="8308" w:type="dxa"/>
            <w:gridSpan w:val="3"/>
            <w:tcBorders>
              <w:top w:val="nil"/>
              <w:left w:val="nil"/>
              <w:bottom w:val="nil"/>
              <w:right w:val="nil"/>
            </w:tcBorders>
            <w:shd w:val="clear" w:color="auto" w:fill="D9D9D9"/>
          </w:tcPr>
          <w:p w14:paraId="22BF55CC" w14:textId="77777777" w:rsidR="00C55056" w:rsidRDefault="00C55056" w:rsidP="00182425">
            <w:pPr>
              <w:ind w:left="106"/>
              <w:jc w:val="center"/>
              <w:rPr>
                <w:rFonts w:eastAsia="Times New Roman"/>
                <w:color w:val="7F7F7F"/>
              </w:rPr>
            </w:pPr>
            <w:r>
              <w:rPr>
                <w:rFonts w:ascii="Times New Roman" w:eastAsia="Times New Roman" w:hAnsi="Times New Roman"/>
                <w:b/>
                <w:color w:val="7F7F7F"/>
                <w:sz w:val="24"/>
              </w:rPr>
              <w:t xml:space="preserve">DATOS DE CABECERA PACC </w:t>
            </w:r>
          </w:p>
        </w:tc>
      </w:tr>
      <w:tr w:rsidR="00C55056" w14:paraId="27FBA615" w14:textId="77777777" w:rsidTr="00182425">
        <w:trPr>
          <w:trHeight w:val="317"/>
        </w:trPr>
        <w:tc>
          <w:tcPr>
            <w:tcW w:w="5230" w:type="dxa"/>
            <w:tcBorders>
              <w:top w:val="nil"/>
              <w:left w:val="nil"/>
              <w:bottom w:val="single" w:sz="4" w:space="0" w:color="D9D9D9"/>
              <w:right w:val="nil"/>
            </w:tcBorders>
            <w:shd w:val="clear" w:color="auto" w:fill="auto"/>
          </w:tcPr>
          <w:p w14:paraId="5C7E49DE" w14:textId="77777777" w:rsidR="00C55056" w:rsidRDefault="00C55056" w:rsidP="00182425">
            <w:pPr>
              <w:ind w:left="72"/>
              <w:rPr>
                <w:rFonts w:eastAsia="Times New Roman"/>
                <w:color w:val="7F7F7F"/>
              </w:rPr>
            </w:pPr>
            <w:r>
              <w:rPr>
                <w:rFonts w:ascii="Times New Roman" w:eastAsia="Times New Roman" w:hAnsi="Times New Roman"/>
                <w:color w:val="7F7F7F"/>
                <w:sz w:val="24"/>
              </w:rPr>
              <w:t xml:space="preserve">Monto </w:t>
            </w:r>
            <w:proofErr w:type="spellStart"/>
            <w:r>
              <w:rPr>
                <w:rFonts w:ascii="Times New Roman" w:eastAsia="Times New Roman" w:hAnsi="Times New Roman"/>
                <w:color w:val="7F7F7F"/>
                <w:sz w:val="24"/>
              </w:rPr>
              <w:t>estimado</w:t>
            </w:r>
            <w:proofErr w:type="spellEnd"/>
            <w:r>
              <w:rPr>
                <w:rFonts w:ascii="Times New Roman" w:eastAsia="Times New Roman" w:hAnsi="Times New Roman"/>
                <w:color w:val="7F7F7F"/>
                <w:sz w:val="24"/>
              </w:rPr>
              <w:t xml:space="preserve"> total</w:t>
            </w:r>
          </w:p>
        </w:tc>
        <w:tc>
          <w:tcPr>
            <w:tcW w:w="3078" w:type="dxa"/>
            <w:gridSpan w:val="2"/>
            <w:tcBorders>
              <w:top w:val="nil"/>
              <w:left w:val="nil"/>
              <w:bottom w:val="single" w:sz="4" w:space="0" w:color="D9D9D9"/>
              <w:right w:val="nil"/>
            </w:tcBorders>
            <w:shd w:val="clear" w:color="auto" w:fill="auto"/>
          </w:tcPr>
          <w:p w14:paraId="73E4B4DE" w14:textId="5D1EF7F4" w:rsidR="00C55056" w:rsidRDefault="00C55056" w:rsidP="00182425">
            <w:pPr>
              <w:rPr>
                <w:rFonts w:ascii="Times New Roman" w:eastAsia="Times New Roman" w:hAnsi="Times New Roman"/>
                <w:color w:val="7F7F7F"/>
                <w:sz w:val="24"/>
              </w:rPr>
            </w:pPr>
            <w:r>
              <w:rPr>
                <w:rFonts w:ascii="Times New Roman" w:eastAsia="Times New Roman" w:hAnsi="Times New Roman"/>
                <w:color w:val="7F7F7F"/>
                <w:sz w:val="24"/>
              </w:rPr>
              <w:t xml:space="preserve">RD$ 31,126,203.44 </w:t>
            </w:r>
          </w:p>
        </w:tc>
      </w:tr>
      <w:tr w:rsidR="00C55056" w14:paraId="0035144A" w14:textId="77777777" w:rsidTr="00182425">
        <w:trPr>
          <w:trHeight w:val="326"/>
        </w:trPr>
        <w:tc>
          <w:tcPr>
            <w:tcW w:w="5230" w:type="dxa"/>
            <w:tcBorders>
              <w:top w:val="single" w:sz="4" w:space="0" w:color="D9D9D9"/>
              <w:left w:val="nil"/>
              <w:bottom w:val="single" w:sz="4" w:space="0" w:color="D9D9D9"/>
              <w:right w:val="nil"/>
            </w:tcBorders>
            <w:shd w:val="clear" w:color="auto" w:fill="auto"/>
          </w:tcPr>
          <w:p w14:paraId="7C1F29CC" w14:textId="77777777" w:rsidR="00C55056" w:rsidRDefault="00C55056" w:rsidP="00182425">
            <w:pPr>
              <w:ind w:left="72"/>
              <w:rPr>
                <w:rFonts w:eastAsia="Times New Roman"/>
                <w:color w:val="7F7F7F"/>
              </w:rPr>
            </w:pPr>
            <w:r>
              <w:rPr>
                <w:rFonts w:ascii="Times New Roman" w:eastAsia="Times New Roman" w:hAnsi="Times New Roman"/>
                <w:color w:val="7F7F7F"/>
                <w:sz w:val="24"/>
              </w:rPr>
              <w:t xml:space="preserve">Monto total </w:t>
            </w:r>
            <w:proofErr w:type="spellStart"/>
            <w:r>
              <w:rPr>
                <w:rFonts w:ascii="Times New Roman" w:eastAsia="Times New Roman" w:hAnsi="Times New Roman"/>
                <w:color w:val="7F7F7F"/>
                <w:sz w:val="24"/>
              </w:rPr>
              <w:t>contratado</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single" w:sz="4" w:space="0" w:color="D9D9D9"/>
              <w:right w:val="nil"/>
            </w:tcBorders>
            <w:shd w:val="clear" w:color="auto" w:fill="auto"/>
          </w:tcPr>
          <w:p w14:paraId="529383D3" w14:textId="5432FC95" w:rsidR="00C55056" w:rsidRDefault="00C55056" w:rsidP="00182425">
            <w:pPr>
              <w:rPr>
                <w:rFonts w:ascii="Times New Roman" w:eastAsia="Times New Roman" w:hAnsi="Times New Roman"/>
                <w:color w:val="7F7F7F"/>
                <w:sz w:val="24"/>
              </w:rPr>
            </w:pPr>
            <w:r>
              <w:rPr>
                <w:rFonts w:ascii="Times New Roman" w:eastAsia="Times New Roman" w:hAnsi="Times New Roman"/>
                <w:color w:val="7F7F7F"/>
                <w:sz w:val="24"/>
              </w:rPr>
              <w:t>RD$ 31,126,203.44</w:t>
            </w:r>
          </w:p>
        </w:tc>
      </w:tr>
      <w:tr w:rsidR="00C55056" w14:paraId="4B3F1468" w14:textId="77777777" w:rsidTr="00182425">
        <w:trPr>
          <w:trHeight w:val="643"/>
        </w:trPr>
        <w:tc>
          <w:tcPr>
            <w:tcW w:w="5230" w:type="dxa"/>
            <w:tcBorders>
              <w:top w:val="single" w:sz="4" w:space="0" w:color="D9D9D9"/>
              <w:left w:val="nil"/>
              <w:bottom w:val="single" w:sz="4" w:space="0" w:color="D9D9D9"/>
              <w:right w:val="nil"/>
            </w:tcBorders>
            <w:shd w:val="clear" w:color="auto" w:fill="auto"/>
            <w:vAlign w:val="center"/>
          </w:tcPr>
          <w:p w14:paraId="0F581E2C" w14:textId="77777777" w:rsidR="00C55056" w:rsidRDefault="00C55056" w:rsidP="00182425">
            <w:pPr>
              <w:rPr>
                <w:rFonts w:eastAsia="Times New Roman"/>
                <w:color w:val="7F7F7F"/>
              </w:rPr>
            </w:pPr>
            <w:proofErr w:type="spellStart"/>
            <w:r>
              <w:rPr>
                <w:rFonts w:ascii="Times New Roman" w:eastAsia="Times New Roman" w:hAnsi="Times New Roman"/>
                <w:color w:val="7F7F7F"/>
                <w:sz w:val="24"/>
              </w:rPr>
              <w:t>Cantidad</w:t>
            </w:r>
            <w:proofErr w:type="spellEnd"/>
            <w:r>
              <w:rPr>
                <w:rFonts w:ascii="Times New Roman" w:eastAsia="Times New Roman" w:hAnsi="Times New Roman"/>
                <w:color w:val="7F7F7F"/>
                <w:sz w:val="24"/>
              </w:rPr>
              <w:t xml:space="preserve"> de </w:t>
            </w:r>
            <w:proofErr w:type="spellStart"/>
            <w:r>
              <w:rPr>
                <w:rFonts w:ascii="Times New Roman" w:eastAsia="Times New Roman" w:hAnsi="Times New Roman"/>
                <w:color w:val="7F7F7F"/>
                <w:sz w:val="24"/>
              </w:rPr>
              <w:t>procesos</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registrados</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single" w:sz="4" w:space="0" w:color="D9D9D9"/>
              <w:right w:val="nil"/>
            </w:tcBorders>
            <w:shd w:val="clear" w:color="auto" w:fill="auto"/>
            <w:vAlign w:val="center"/>
          </w:tcPr>
          <w:p w14:paraId="428A35CF" w14:textId="6D5E0C3A" w:rsidR="00C55056" w:rsidRDefault="00C55056" w:rsidP="00182425">
            <w:pPr>
              <w:ind w:left="1080"/>
              <w:rPr>
                <w:rFonts w:eastAsia="Times New Roman"/>
                <w:color w:val="7F7F7F"/>
              </w:rPr>
            </w:pPr>
            <w:r>
              <w:rPr>
                <w:rFonts w:ascii="Times New Roman" w:eastAsia="Times New Roman" w:hAnsi="Times New Roman"/>
                <w:color w:val="7F7F7F"/>
                <w:sz w:val="24"/>
              </w:rPr>
              <w:t>106</w:t>
            </w:r>
          </w:p>
        </w:tc>
      </w:tr>
      <w:tr w:rsidR="00C55056" w14:paraId="7B38A2C9" w14:textId="77777777" w:rsidTr="00182425">
        <w:trPr>
          <w:trHeight w:val="322"/>
        </w:trPr>
        <w:tc>
          <w:tcPr>
            <w:tcW w:w="5230" w:type="dxa"/>
            <w:tcBorders>
              <w:top w:val="single" w:sz="4" w:space="0" w:color="D9D9D9"/>
              <w:left w:val="nil"/>
              <w:bottom w:val="single" w:sz="4" w:space="0" w:color="D9D9D9"/>
              <w:right w:val="nil"/>
            </w:tcBorders>
            <w:shd w:val="clear" w:color="auto" w:fill="auto"/>
          </w:tcPr>
          <w:p w14:paraId="4DFEAD67" w14:textId="486C090B" w:rsidR="00C55056" w:rsidRDefault="00C55056" w:rsidP="00182425">
            <w:pPr>
              <w:ind w:left="72"/>
              <w:rPr>
                <w:rFonts w:eastAsia="Times New Roman"/>
                <w:color w:val="7F7F7F"/>
              </w:rPr>
            </w:pPr>
            <w:r>
              <w:rPr>
                <w:rFonts w:ascii="Times New Roman" w:eastAsia="Times New Roman" w:hAnsi="Times New Roman"/>
                <w:color w:val="7F7F7F"/>
                <w:sz w:val="24"/>
              </w:rPr>
              <w:t xml:space="preserve">Capitulo </w:t>
            </w:r>
          </w:p>
        </w:tc>
        <w:tc>
          <w:tcPr>
            <w:tcW w:w="3078" w:type="dxa"/>
            <w:gridSpan w:val="2"/>
            <w:tcBorders>
              <w:top w:val="single" w:sz="4" w:space="0" w:color="D9D9D9"/>
              <w:left w:val="nil"/>
              <w:bottom w:val="single" w:sz="4" w:space="0" w:color="D9D9D9"/>
              <w:right w:val="nil"/>
            </w:tcBorders>
            <w:shd w:val="clear" w:color="auto" w:fill="auto"/>
          </w:tcPr>
          <w:p w14:paraId="3E4F172B" w14:textId="77777777" w:rsidR="00C55056" w:rsidRDefault="00C55056" w:rsidP="00182425">
            <w:pPr>
              <w:rPr>
                <w:rFonts w:eastAsia="Times New Roman"/>
                <w:color w:val="7F7F7F"/>
              </w:rPr>
            </w:pPr>
            <w:r>
              <w:rPr>
                <w:rFonts w:ascii="Times New Roman" w:eastAsia="Times New Roman" w:hAnsi="Times New Roman"/>
                <w:color w:val="7F7F7F"/>
                <w:sz w:val="24"/>
              </w:rPr>
              <w:t xml:space="preserve">                5180</w:t>
            </w:r>
          </w:p>
        </w:tc>
      </w:tr>
      <w:tr w:rsidR="00C55056" w14:paraId="19FE31D8" w14:textId="77777777" w:rsidTr="00182425">
        <w:trPr>
          <w:trHeight w:val="327"/>
        </w:trPr>
        <w:tc>
          <w:tcPr>
            <w:tcW w:w="5230" w:type="dxa"/>
            <w:tcBorders>
              <w:top w:val="single" w:sz="4" w:space="0" w:color="D9D9D9"/>
              <w:left w:val="nil"/>
              <w:bottom w:val="single" w:sz="4" w:space="0" w:color="D9D9D9"/>
              <w:right w:val="nil"/>
            </w:tcBorders>
            <w:shd w:val="clear" w:color="auto" w:fill="auto"/>
          </w:tcPr>
          <w:p w14:paraId="46C9F4E0" w14:textId="77777777"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Subcapítulo</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single" w:sz="4" w:space="0" w:color="D9D9D9"/>
              <w:right w:val="nil"/>
            </w:tcBorders>
            <w:shd w:val="clear" w:color="auto" w:fill="auto"/>
          </w:tcPr>
          <w:p w14:paraId="4CC418F4" w14:textId="77777777" w:rsidR="00C55056" w:rsidRDefault="00C55056" w:rsidP="00182425">
            <w:pPr>
              <w:ind w:left="1200"/>
              <w:rPr>
                <w:rFonts w:eastAsia="Times New Roman"/>
                <w:color w:val="7F7F7F"/>
              </w:rPr>
            </w:pPr>
            <w:r>
              <w:rPr>
                <w:rFonts w:ascii="Times New Roman" w:eastAsia="Times New Roman" w:hAnsi="Times New Roman"/>
                <w:color w:val="7F7F7F"/>
                <w:sz w:val="24"/>
              </w:rPr>
              <w:t xml:space="preserve">01 </w:t>
            </w:r>
          </w:p>
        </w:tc>
      </w:tr>
      <w:tr w:rsidR="00C55056" w14:paraId="36913992" w14:textId="77777777" w:rsidTr="00182425">
        <w:trPr>
          <w:trHeight w:val="326"/>
        </w:trPr>
        <w:tc>
          <w:tcPr>
            <w:tcW w:w="5230" w:type="dxa"/>
            <w:tcBorders>
              <w:top w:val="single" w:sz="4" w:space="0" w:color="D9D9D9"/>
              <w:left w:val="nil"/>
              <w:bottom w:val="single" w:sz="4" w:space="0" w:color="D9D9D9"/>
              <w:right w:val="nil"/>
            </w:tcBorders>
            <w:shd w:val="clear" w:color="auto" w:fill="auto"/>
          </w:tcPr>
          <w:p w14:paraId="47CADFD8" w14:textId="77777777" w:rsidR="00C55056" w:rsidRDefault="00C55056" w:rsidP="00182425">
            <w:pPr>
              <w:ind w:left="72"/>
              <w:rPr>
                <w:rFonts w:eastAsia="Times New Roman"/>
                <w:color w:val="7F7F7F"/>
              </w:rPr>
            </w:pPr>
            <w:r>
              <w:rPr>
                <w:rFonts w:ascii="Times New Roman" w:eastAsia="Times New Roman" w:hAnsi="Times New Roman"/>
                <w:color w:val="7F7F7F"/>
                <w:sz w:val="24"/>
              </w:rPr>
              <w:t xml:space="preserve">Unidad </w:t>
            </w:r>
            <w:proofErr w:type="spellStart"/>
            <w:r>
              <w:rPr>
                <w:rFonts w:ascii="Times New Roman" w:eastAsia="Times New Roman" w:hAnsi="Times New Roman"/>
                <w:color w:val="7F7F7F"/>
                <w:sz w:val="24"/>
              </w:rPr>
              <w:t>ejecutora</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single" w:sz="4" w:space="0" w:color="D9D9D9"/>
              <w:right w:val="nil"/>
            </w:tcBorders>
            <w:shd w:val="clear" w:color="auto" w:fill="auto"/>
          </w:tcPr>
          <w:p w14:paraId="4CFA3A09" w14:textId="77777777" w:rsidR="00C55056" w:rsidRDefault="00C55056" w:rsidP="00182425">
            <w:pPr>
              <w:rPr>
                <w:rFonts w:eastAsia="Times New Roman"/>
                <w:color w:val="7F7F7F"/>
              </w:rPr>
            </w:pPr>
            <w:r>
              <w:rPr>
                <w:rFonts w:ascii="Times New Roman" w:eastAsia="Times New Roman" w:hAnsi="Times New Roman"/>
                <w:color w:val="7F7F7F"/>
                <w:sz w:val="24"/>
              </w:rPr>
              <w:t xml:space="preserve">                0001 </w:t>
            </w:r>
          </w:p>
        </w:tc>
      </w:tr>
      <w:tr w:rsidR="00C55056" w:rsidRPr="00C71689" w14:paraId="2F2D35FF" w14:textId="77777777" w:rsidTr="00182425">
        <w:trPr>
          <w:trHeight w:val="1268"/>
        </w:trPr>
        <w:tc>
          <w:tcPr>
            <w:tcW w:w="5230" w:type="dxa"/>
            <w:tcBorders>
              <w:top w:val="single" w:sz="4" w:space="0" w:color="D9D9D9"/>
              <w:left w:val="nil"/>
              <w:bottom w:val="single" w:sz="4" w:space="0" w:color="D9D9D9"/>
              <w:right w:val="nil"/>
            </w:tcBorders>
            <w:shd w:val="clear" w:color="auto" w:fill="auto"/>
            <w:vAlign w:val="center"/>
          </w:tcPr>
          <w:p w14:paraId="7C5A68C2" w14:textId="77777777" w:rsidR="00C55056" w:rsidRDefault="00C55056" w:rsidP="00182425">
            <w:pPr>
              <w:ind w:left="72"/>
              <w:rPr>
                <w:rFonts w:eastAsia="Times New Roman"/>
                <w:color w:val="7F7F7F"/>
              </w:rPr>
            </w:pPr>
            <w:r>
              <w:rPr>
                <w:rFonts w:ascii="Times New Roman" w:eastAsia="Times New Roman" w:hAnsi="Times New Roman"/>
                <w:color w:val="7F7F7F"/>
                <w:sz w:val="24"/>
              </w:rPr>
              <w:t xml:space="preserve">Unidad de </w:t>
            </w:r>
            <w:proofErr w:type="spellStart"/>
            <w:r>
              <w:rPr>
                <w:rFonts w:ascii="Times New Roman" w:eastAsia="Times New Roman" w:hAnsi="Times New Roman"/>
                <w:color w:val="7F7F7F"/>
                <w:sz w:val="24"/>
              </w:rPr>
              <w:t>compra</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single" w:sz="4" w:space="0" w:color="D9D9D9"/>
              <w:right w:val="nil"/>
            </w:tcBorders>
            <w:shd w:val="clear" w:color="auto" w:fill="auto"/>
            <w:vAlign w:val="center"/>
          </w:tcPr>
          <w:p w14:paraId="3371C8B2" w14:textId="77777777" w:rsidR="00C55056" w:rsidRPr="00C55056" w:rsidRDefault="00C55056" w:rsidP="00182425">
            <w:pPr>
              <w:ind w:firstLine="72"/>
              <w:rPr>
                <w:rFonts w:eastAsia="Times New Roman"/>
                <w:color w:val="7F7F7F"/>
                <w:lang w:val="es-DO"/>
              </w:rPr>
            </w:pPr>
            <w:r w:rsidRPr="00C55056">
              <w:rPr>
                <w:rFonts w:ascii="Times New Roman" w:eastAsia="Times New Roman" w:hAnsi="Times New Roman"/>
                <w:color w:val="7F7F7F"/>
                <w:sz w:val="24"/>
                <w:lang w:val="es-DO"/>
              </w:rPr>
              <w:t xml:space="preserve">Servicio Regional de Salud      Este </w:t>
            </w:r>
          </w:p>
        </w:tc>
      </w:tr>
      <w:tr w:rsidR="00C55056" w14:paraId="38864079" w14:textId="77777777" w:rsidTr="00182425">
        <w:trPr>
          <w:trHeight w:val="326"/>
        </w:trPr>
        <w:tc>
          <w:tcPr>
            <w:tcW w:w="5230" w:type="dxa"/>
            <w:tcBorders>
              <w:top w:val="single" w:sz="4" w:space="0" w:color="D9D9D9"/>
              <w:left w:val="nil"/>
              <w:bottom w:val="single" w:sz="4" w:space="0" w:color="D9D9D9"/>
              <w:right w:val="nil"/>
            </w:tcBorders>
            <w:shd w:val="clear" w:color="auto" w:fill="auto"/>
          </w:tcPr>
          <w:p w14:paraId="747D4F9A" w14:textId="77777777" w:rsidR="00C55056" w:rsidRDefault="00C55056" w:rsidP="00182425">
            <w:pPr>
              <w:ind w:left="72"/>
              <w:rPr>
                <w:rFonts w:eastAsia="Times New Roman"/>
                <w:color w:val="7F7F7F"/>
              </w:rPr>
            </w:pPr>
            <w:r>
              <w:rPr>
                <w:rFonts w:ascii="Times New Roman" w:eastAsia="Times New Roman" w:hAnsi="Times New Roman"/>
                <w:color w:val="7F7F7F"/>
                <w:sz w:val="24"/>
              </w:rPr>
              <w:t xml:space="preserve">Año fiscal </w:t>
            </w:r>
          </w:p>
        </w:tc>
        <w:tc>
          <w:tcPr>
            <w:tcW w:w="3078" w:type="dxa"/>
            <w:gridSpan w:val="2"/>
            <w:tcBorders>
              <w:top w:val="single" w:sz="4" w:space="0" w:color="D9D9D9"/>
              <w:left w:val="nil"/>
              <w:bottom w:val="single" w:sz="4" w:space="0" w:color="D9D9D9"/>
              <w:right w:val="nil"/>
            </w:tcBorders>
            <w:shd w:val="clear" w:color="auto" w:fill="auto"/>
          </w:tcPr>
          <w:p w14:paraId="0663AA3B" w14:textId="6E8942FA" w:rsidR="00C55056" w:rsidRDefault="00C55056" w:rsidP="00182425">
            <w:pPr>
              <w:ind w:left="1022"/>
              <w:rPr>
                <w:rFonts w:eastAsia="Times New Roman"/>
                <w:color w:val="7F7F7F"/>
              </w:rPr>
            </w:pPr>
            <w:r>
              <w:rPr>
                <w:rFonts w:ascii="Times New Roman" w:eastAsia="Times New Roman" w:hAnsi="Times New Roman"/>
                <w:color w:val="7F7F7F"/>
                <w:sz w:val="24"/>
              </w:rPr>
              <w:t>2024</w:t>
            </w:r>
          </w:p>
        </w:tc>
      </w:tr>
      <w:tr w:rsidR="00C55056" w14:paraId="0971C27F" w14:textId="77777777" w:rsidTr="00182425">
        <w:trPr>
          <w:trHeight w:val="322"/>
        </w:trPr>
        <w:tc>
          <w:tcPr>
            <w:tcW w:w="5230" w:type="dxa"/>
            <w:tcBorders>
              <w:top w:val="single" w:sz="4" w:space="0" w:color="D9D9D9"/>
              <w:left w:val="nil"/>
              <w:bottom w:val="nil"/>
              <w:right w:val="nil"/>
            </w:tcBorders>
            <w:shd w:val="clear" w:color="auto" w:fill="auto"/>
          </w:tcPr>
          <w:p w14:paraId="11642DCA" w14:textId="77777777"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Fecha</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aprobación</w:t>
            </w:r>
            <w:proofErr w:type="spellEnd"/>
            <w:r>
              <w:rPr>
                <w:rFonts w:ascii="Times New Roman" w:eastAsia="Times New Roman" w:hAnsi="Times New Roman"/>
                <w:color w:val="7F7F7F"/>
                <w:sz w:val="24"/>
              </w:rPr>
              <w:t xml:space="preserve"> </w:t>
            </w:r>
          </w:p>
        </w:tc>
        <w:tc>
          <w:tcPr>
            <w:tcW w:w="3078" w:type="dxa"/>
            <w:gridSpan w:val="2"/>
            <w:tcBorders>
              <w:top w:val="single" w:sz="4" w:space="0" w:color="D9D9D9"/>
              <w:left w:val="nil"/>
              <w:bottom w:val="nil"/>
              <w:right w:val="nil"/>
            </w:tcBorders>
            <w:shd w:val="clear" w:color="auto" w:fill="auto"/>
          </w:tcPr>
          <w:p w14:paraId="4B3D4AF7" w14:textId="77777777" w:rsidR="00C55056" w:rsidRDefault="00C55056" w:rsidP="00182425">
            <w:pPr>
              <w:ind w:left="547"/>
              <w:rPr>
                <w:rFonts w:eastAsia="Times New Roman"/>
                <w:color w:val="7F7F7F"/>
              </w:rPr>
            </w:pPr>
          </w:p>
        </w:tc>
      </w:tr>
      <w:tr w:rsidR="00C55056" w:rsidRPr="00C71689" w14:paraId="4F3AE23E" w14:textId="77777777" w:rsidTr="00182425">
        <w:trPr>
          <w:trHeight w:val="322"/>
        </w:trPr>
        <w:tc>
          <w:tcPr>
            <w:tcW w:w="8308" w:type="dxa"/>
            <w:gridSpan w:val="3"/>
            <w:tcBorders>
              <w:top w:val="nil"/>
              <w:left w:val="nil"/>
              <w:bottom w:val="nil"/>
              <w:right w:val="nil"/>
            </w:tcBorders>
            <w:shd w:val="clear" w:color="auto" w:fill="D9D9D9"/>
          </w:tcPr>
          <w:p w14:paraId="6C3F30AA" w14:textId="77777777" w:rsidR="00C55056" w:rsidRPr="00C55056" w:rsidRDefault="00C55056" w:rsidP="00182425">
            <w:pPr>
              <w:ind w:left="105"/>
              <w:jc w:val="center"/>
              <w:rPr>
                <w:rFonts w:eastAsia="Times New Roman"/>
                <w:color w:val="7F7F7F"/>
                <w:lang w:val="es-DO"/>
              </w:rPr>
            </w:pPr>
            <w:r w:rsidRPr="00C55056">
              <w:rPr>
                <w:rFonts w:ascii="Times New Roman" w:eastAsia="Times New Roman" w:hAnsi="Times New Roman"/>
                <w:b/>
                <w:color w:val="7F7F7F"/>
                <w:sz w:val="24"/>
                <w:lang w:val="es-DO"/>
              </w:rPr>
              <w:t xml:space="preserve">MONTOS ESTIMADOS SEGÚN OBJETO DE CONTRATACIÓN </w:t>
            </w:r>
          </w:p>
        </w:tc>
      </w:tr>
      <w:tr w:rsidR="00C55056" w14:paraId="7329B884" w14:textId="77777777" w:rsidTr="00182425">
        <w:trPr>
          <w:trHeight w:val="322"/>
        </w:trPr>
        <w:tc>
          <w:tcPr>
            <w:tcW w:w="5710" w:type="dxa"/>
            <w:gridSpan w:val="2"/>
            <w:tcBorders>
              <w:top w:val="nil"/>
              <w:left w:val="nil"/>
              <w:bottom w:val="single" w:sz="4" w:space="0" w:color="D9D9D9"/>
              <w:right w:val="nil"/>
            </w:tcBorders>
            <w:shd w:val="clear" w:color="auto" w:fill="auto"/>
          </w:tcPr>
          <w:p w14:paraId="2106415D" w14:textId="77777777"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Bienes</w:t>
            </w:r>
            <w:proofErr w:type="spellEnd"/>
            <w:r>
              <w:rPr>
                <w:rFonts w:ascii="Times New Roman" w:eastAsia="Times New Roman" w:hAnsi="Times New Roman"/>
                <w:color w:val="7F7F7F"/>
                <w:sz w:val="24"/>
              </w:rPr>
              <w:t xml:space="preserve"> </w:t>
            </w:r>
          </w:p>
        </w:tc>
        <w:tc>
          <w:tcPr>
            <w:tcW w:w="2598" w:type="dxa"/>
            <w:tcBorders>
              <w:top w:val="nil"/>
              <w:left w:val="nil"/>
              <w:bottom w:val="single" w:sz="4" w:space="0" w:color="D9D9D9"/>
              <w:right w:val="nil"/>
            </w:tcBorders>
            <w:shd w:val="clear" w:color="auto" w:fill="auto"/>
          </w:tcPr>
          <w:p w14:paraId="0806424A" w14:textId="1F177EFE" w:rsidR="00C55056" w:rsidRDefault="00C55056" w:rsidP="00182425">
            <w:pPr>
              <w:rPr>
                <w:rFonts w:eastAsia="Times New Roman"/>
                <w:color w:val="7F7F7F"/>
              </w:rPr>
            </w:pPr>
            <w:r>
              <w:rPr>
                <w:rFonts w:ascii="Times New Roman" w:eastAsia="Times New Roman" w:hAnsi="Times New Roman"/>
                <w:color w:val="7F7F7F"/>
                <w:sz w:val="24"/>
              </w:rPr>
              <w:t>RD$ 20,081,956.24</w:t>
            </w:r>
          </w:p>
        </w:tc>
      </w:tr>
      <w:tr w:rsidR="00C55056" w14:paraId="5620715C" w14:textId="77777777" w:rsidTr="00182425">
        <w:trPr>
          <w:trHeight w:val="327"/>
        </w:trPr>
        <w:tc>
          <w:tcPr>
            <w:tcW w:w="5710" w:type="dxa"/>
            <w:gridSpan w:val="2"/>
            <w:tcBorders>
              <w:top w:val="single" w:sz="4" w:space="0" w:color="D9D9D9"/>
              <w:left w:val="nil"/>
              <w:bottom w:val="single" w:sz="4" w:space="0" w:color="D9D9D9"/>
              <w:right w:val="nil"/>
            </w:tcBorders>
            <w:shd w:val="clear" w:color="auto" w:fill="auto"/>
          </w:tcPr>
          <w:p w14:paraId="2298A388" w14:textId="71CAA658"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Obras</w:t>
            </w:r>
            <w:proofErr w:type="spellEnd"/>
            <w:r>
              <w:rPr>
                <w:rFonts w:ascii="Times New Roman" w:eastAsia="Times New Roman" w:hAnsi="Times New Roman"/>
                <w:color w:val="7F7F7F"/>
                <w:sz w:val="24"/>
              </w:rPr>
              <w:t xml:space="preserve"> </w:t>
            </w:r>
          </w:p>
        </w:tc>
        <w:tc>
          <w:tcPr>
            <w:tcW w:w="2598" w:type="dxa"/>
            <w:tcBorders>
              <w:top w:val="single" w:sz="4" w:space="0" w:color="D9D9D9"/>
              <w:left w:val="nil"/>
              <w:bottom w:val="single" w:sz="4" w:space="0" w:color="D9D9D9"/>
              <w:right w:val="nil"/>
            </w:tcBorders>
            <w:shd w:val="clear" w:color="auto" w:fill="auto"/>
          </w:tcPr>
          <w:p w14:paraId="54C64A62" w14:textId="636F8EB1" w:rsidR="00C55056" w:rsidRDefault="00C55056" w:rsidP="00182425">
            <w:pPr>
              <w:rPr>
                <w:rFonts w:eastAsia="Times New Roman"/>
                <w:color w:val="7F7F7F"/>
              </w:rPr>
            </w:pPr>
            <w:r>
              <w:rPr>
                <w:rFonts w:ascii="Times New Roman" w:eastAsia="Times New Roman" w:hAnsi="Times New Roman"/>
                <w:color w:val="7F7F7F"/>
                <w:sz w:val="24"/>
              </w:rPr>
              <w:t xml:space="preserve">RD$ </w:t>
            </w:r>
          </w:p>
        </w:tc>
      </w:tr>
      <w:tr w:rsidR="00C55056" w14:paraId="376F5CD4" w14:textId="77777777" w:rsidTr="00182425">
        <w:trPr>
          <w:trHeight w:val="322"/>
        </w:trPr>
        <w:tc>
          <w:tcPr>
            <w:tcW w:w="5710" w:type="dxa"/>
            <w:gridSpan w:val="2"/>
            <w:tcBorders>
              <w:top w:val="single" w:sz="4" w:space="0" w:color="D9D9D9"/>
              <w:left w:val="nil"/>
              <w:bottom w:val="single" w:sz="4" w:space="0" w:color="D9D9D9"/>
              <w:right w:val="nil"/>
            </w:tcBorders>
            <w:shd w:val="clear" w:color="auto" w:fill="auto"/>
          </w:tcPr>
          <w:p w14:paraId="35A9B582" w14:textId="77777777"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Servicios</w:t>
            </w:r>
            <w:proofErr w:type="spellEnd"/>
            <w:r>
              <w:rPr>
                <w:rFonts w:ascii="Times New Roman" w:eastAsia="Times New Roman" w:hAnsi="Times New Roman"/>
                <w:color w:val="7F7F7F"/>
                <w:sz w:val="24"/>
              </w:rPr>
              <w:t xml:space="preserve"> </w:t>
            </w:r>
          </w:p>
        </w:tc>
        <w:tc>
          <w:tcPr>
            <w:tcW w:w="2598" w:type="dxa"/>
            <w:tcBorders>
              <w:top w:val="single" w:sz="4" w:space="0" w:color="D9D9D9"/>
              <w:left w:val="nil"/>
              <w:bottom w:val="single" w:sz="4" w:space="0" w:color="D9D9D9"/>
              <w:right w:val="nil"/>
            </w:tcBorders>
            <w:shd w:val="clear" w:color="auto" w:fill="auto"/>
          </w:tcPr>
          <w:p w14:paraId="4AA502F5" w14:textId="79A0841E" w:rsidR="00C55056" w:rsidRDefault="00C55056" w:rsidP="00182425">
            <w:pPr>
              <w:rPr>
                <w:rFonts w:eastAsia="Times New Roman"/>
                <w:color w:val="7F7F7F"/>
              </w:rPr>
            </w:pPr>
            <w:r>
              <w:rPr>
                <w:rFonts w:ascii="Times New Roman" w:eastAsia="Times New Roman" w:hAnsi="Times New Roman"/>
                <w:color w:val="7F7F7F"/>
                <w:sz w:val="24"/>
              </w:rPr>
              <w:t xml:space="preserve">RD$ </w:t>
            </w:r>
            <w:r w:rsidR="004A7EA5">
              <w:rPr>
                <w:rFonts w:ascii="Times New Roman" w:eastAsia="Times New Roman" w:hAnsi="Times New Roman"/>
                <w:color w:val="7F7F7F"/>
                <w:sz w:val="24"/>
              </w:rPr>
              <w:t xml:space="preserve">  </w:t>
            </w:r>
            <w:r>
              <w:rPr>
                <w:rFonts w:ascii="Times New Roman" w:eastAsia="Times New Roman" w:hAnsi="Times New Roman"/>
                <w:color w:val="7F7F7F"/>
                <w:sz w:val="24"/>
              </w:rPr>
              <w:t>6,044,247.20</w:t>
            </w:r>
          </w:p>
        </w:tc>
      </w:tr>
      <w:tr w:rsidR="00C55056" w14:paraId="4565A27C" w14:textId="77777777" w:rsidTr="00182425">
        <w:trPr>
          <w:trHeight w:val="326"/>
        </w:trPr>
        <w:tc>
          <w:tcPr>
            <w:tcW w:w="5710" w:type="dxa"/>
            <w:gridSpan w:val="2"/>
            <w:tcBorders>
              <w:top w:val="single" w:sz="4" w:space="0" w:color="D9D9D9"/>
              <w:left w:val="nil"/>
              <w:bottom w:val="single" w:sz="4" w:space="0" w:color="D9D9D9"/>
              <w:right w:val="nil"/>
            </w:tcBorders>
            <w:shd w:val="clear" w:color="auto" w:fill="auto"/>
          </w:tcPr>
          <w:p w14:paraId="4648F31A" w14:textId="77777777" w:rsidR="00C55056" w:rsidRDefault="00C55056" w:rsidP="00182425">
            <w:pPr>
              <w:ind w:left="72"/>
              <w:rPr>
                <w:rFonts w:eastAsia="Times New Roman"/>
                <w:color w:val="7F7F7F"/>
              </w:rPr>
            </w:pPr>
            <w:proofErr w:type="spellStart"/>
            <w:r>
              <w:rPr>
                <w:rFonts w:ascii="Times New Roman" w:eastAsia="Times New Roman" w:hAnsi="Times New Roman"/>
                <w:color w:val="7F7F7F"/>
                <w:sz w:val="24"/>
              </w:rPr>
              <w:t>Servicios</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consultoría</w:t>
            </w:r>
            <w:proofErr w:type="spellEnd"/>
            <w:r>
              <w:rPr>
                <w:rFonts w:ascii="Times New Roman" w:eastAsia="Times New Roman" w:hAnsi="Times New Roman"/>
                <w:color w:val="7F7F7F"/>
                <w:sz w:val="24"/>
              </w:rPr>
              <w:t xml:space="preserve"> </w:t>
            </w:r>
          </w:p>
        </w:tc>
        <w:tc>
          <w:tcPr>
            <w:tcW w:w="2598" w:type="dxa"/>
            <w:tcBorders>
              <w:top w:val="single" w:sz="4" w:space="0" w:color="D9D9D9"/>
              <w:left w:val="nil"/>
              <w:bottom w:val="single" w:sz="4" w:space="0" w:color="D9D9D9"/>
              <w:right w:val="nil"/>
            </w:tcBorders>
            <w:shd w:val="clear" w:color="auto" w:fill="auto"/>
          </w:tcPr>
          <w:p w14:paraId="77A30E39" w14:textId="77777777" w:rsidR="00C55056" w:rsidRDefault="00C55056" w:rsidP="00182425">
            <w:pPr>
              <w:rPr>
                <w:rFonts w:eastAsia="Times New Roman"/>
                <w:color w:val="7F7F7F"/>
              </w:rPr>
            </w:pPr>
            <w:r>
              <w:rPr>
                <w:rFonts w:ascii="Times New Roman" w:eastAsia="Times New Roman" w:hAnsi="Times New Roman"/>
                <w:color w:val="7F7F7F"/>
                <w:sz w:val="24"/>
              </w:rPr>
              <w:t>RD$</w:t>
            </w:r>
          </w:p>
        </w:tc>
      </w:tr>
      <w:tr w:rsidR="00C55056" w14:paraId="682CFC68" w14:textId="77777777" w:rsidTr="00182425">
        <w:trPr>
          <w:trHeight w:val="951"/>
        </w:trPr>
        <w:tc>
          <w:tcPr>
            <w:tcW w:w="5710" w:type="dxa"/>
            <w:gridSpan w:val="2"/>
            <w:tcBorders>
              <w:top w:val="single" w:sz="4" w:space="0" w:color="D9D9D9"/>
              <w:left w:val="nil"/>
              <w:bottom w:val="nil"/>
              <w:right w:val="nil"/>
            </w:tcBorders>
            <w:shd w:val="clear" w:color="auto" w:fill="auto"/>
            <w:vAlign w:val="center"/>
          </w:tcPr>
          <w:p w14:paraId="67173999" w14:textId="77777777" w:rsidR="00C55056" w:rsidRPr="00C55056" w:rsidRDefault="00C55056" w:rsidP="00182425">
            <w:pPr>
              <w:ind w:left="72" w:right="740"/>
              <w:rPr>
                <w:rFonts w:eastAsia="Times New Roman"/>
                <w:color w:val="7F7F7F"/>
                <w:lang w:val="es-DO"/>
              </w:rPr>
            </w:pPr>
            <w:r w:rsidRPr="00C55056">
              <w:rPr>
                <w:rFonts w:ascii="Times New Roman" w:eastAsia="Times New Roman" w:hAnsi="Times New Roman"/>
                <w:color w:val="7F7F7F"/>
                <w:sz w:val="24"/>
                <w:lang w:val="es-DO"/>
              </w:rPr>
              <w:t xml:space="preserve">Servicios: consultoría basada en la calidad de los servicios </w:t>
            </w:r>
          </w:p>
        </w:tc>
        <w:tc>
          <w:tcPr>
            <w:tcW w:w="2598" w:type="dxa"/>
            <w:tcBorders>
              <w:top w:val="single" w:sz="4" w:space="0" w:color="D9D9D9"/>
              <w:left w:val="nil"/>
              <w:bottom w:val="nil"/>
              <w:right w:val="nil"/>
            </w:tcBorders>
            <w:shd w:val="clear" w:color="auto" w:fill="auto"/>
            <w:vAlign w:val="center"/>
          </w:tcPr>
          <w:p w14:paraId="01099886" w14:textId="77777777" w:rsidR="00C55056" w:rsidRDefault="00C55056" w:rsidP="00182425">
            <w:pPr>
              <w:rPr>
                <w:rFonts w:eastAsia="Times New Roman"/>
                <w:color w:val="7F7F7F"/>
              </w:rPr>
            </w:pPr>
            <w:r>
              <w:rPr>
                <w:rFonts w:ascii="Times New Roman" w:eastAsia="Times New Roman" w:hAnsi="Times New Roman"/>
                <w:color w:val="7F7F7F"/>
                <w:sz w:val="24"/>
              </w:rPr>
              <w:t>RD$</w:t>
            </w:r>
          </w:p>
        </w:tc>
      </w:tr>
      <w:tr w:rsidR="00C55056" w:rsidRPr="00C71689" w14:paraId="365E9136" w14:textId="77777777" w:rsidTr="00182425">
        <w:trPr>
          <w:trHeight w:val="326"/>
        </w:trPr>
        <w:tc>
          <w:tcPr>
            <w:tcW w:w="8308" w:type="dxa"/>
            <w:gridSpan w:val="3"/>
            <w:tcBorders>
              <w:top w:val="nil"/>
              <w:left w:val="nil"/>
              <w:bottom w:val="nil"/>
              <w:right w:val="nil"/>
            </w:tcBorders>
            <w:shd w:val="clear" w:color="auto" w:fill="D9D9D9"/>
          </w:tcPr>
          <w:p w14:paraId="20DC16AC" w14:textId="77777777" w:rsidR="00C55056" w:rsidRPr="00C55056" w:rsidRDefault="00C55056" w:rsidP="00182425">
            <w:pPr>
              <w:ind w:left="104"/>
              <w:jc w:val="center"/>
              <w:rPr>
                <w:rFonts w:eastAsia="Times New Roman"/>
                <w:color w:val="7F7F7F"/>
                <w:lang w:val="es-DO"/>
              </w:rPr>
            </w:pPr>
            <w:r w:rsidRPr="00C55056">
              <w:rPr>
                <w:rFonts w:ascii="Times New Roman" w:eastAsia="Times New Roman" w:hAnsi="Times New Roman"/>
                <w:b/>
                <w:color w:val="7F7F7F"/>
                <w:sz w:val="24"/>
                <w:lang w:val="es-DO"/>
              </w:rPr>
              <w:t xml:space="preserve">MONTOS ESTIMADOS SEGÚN CLASIFICACIÓN MIPYMES </w:t>
            </w:r>
          </w:p>
        </w:tc>
      </w:tr>
    </w:tbl>
    <w:p w14:paraId="64F59E74" w14:textId="4BAC2779" w:rsidR="00C55056" w:rsidRDefault="00C55056" w:rsidP="00C55056">
      <w:pPr>
        <w:tabs>
          <w:tab w:val="center" w:pos="1382"/>
          <w:tab w:val="center" w:pos="6919"/>
        </w:tabs>
        <w:spacing w:after="30"/>
        <w:rPr>
          <w:color w:val="7F7F7F"/>
        </w:rPr>
      </w:pPr>
      <w:r w:rsidRPr="00C55056">
        <w:rPr>
          <w:color w:val="7F7F7F"/>
          <w:lang w:val="es-DO"/>
        </w:rPr>
        <w:tab/>
        <w:t xml:space="preserve">           </w:t>
      </w:r>
      <w:proofErr w:type="spellStart"/>
      <w:r>
        <w:rPr>
          <w:rFonts w:ascii="Times New Roman" w:eastAsia="Times New Roman" w:hAnsi="Times New Roman"/>
          <w:color w:val="7F7F7F"/>
          <w:sz w:val="24"/>
        </w:rPr>
        <w:t>MiPymes</w:t>
      </w:r>
      <w:proofErr w:type="spellEnd"/>
      <w:r>
        <w:rPr>
          <w:rFonts w:ascii="Times New Roman" w:eastAsia="Times New Roman" w:hAnsi="Times New Roman"/>
          <w:color w:val="7F7F7F"/>
          <w:sz w:val="24"/>
        </w:rPr>
        <w:t xml:space="preserve">                                                                        RD$ 31,126,203.44</w:t>
      </w:r>
    </w:p>
    <w:p w14:paraId="3DCCC02D" w14:textId="3D32D99B" w:rsidR="00C55056" w:rsidRDefault="00C55056" w:rsidP="00C55056">
      <w:pPr>
        <w:tabs>
          <w:tab w:val="center" w:pos="1691"/>
          <w:tab w:val="center" w:pos="6919"/>
        </w:tabs>
        <w:spacing w:after="30"/>
        <w:rPr>
          <w:color w:val="7F7F7F"/>
        </w:rPr>
      </w:pPr>
      <w:r>
        <w:rPr>
          <w:noProof/>
          <w:color w:val="7F7F7F"/>
        </w:rPr>
        <mc:AlternateContent>
          <mc:Choice Requires="wpg">
            <w:drawing>
              <wp:anchor distT="0" distB="0" distL="114300" distR="114300" simplePos="0" relativeHeight="251734016" behindDoc="1" locked="0" layoutInCell="1" allowOverlap="1" wp14:anchorId="6B12F3D1" wp14:editId="239C45EA">
                <wp:simplePos x="0" y="0"/>
                <wp:positionH relativeFrom="column">
                  <wp:posOffset>539750</wp:posOffset>
                </wp:positionH>
                <wp:positionV relativeFrom="paragraph">
                  <wp:posOffset>-26035</wp:posOffset>
                </wp:positionV>
                <wp:extent cx="5006340" cy="213360"/>
                <wp:effectExtent l="0" t="0" r="3810" b="15240"/>
                <wp:wrapNone/>
                <wp:docPr id="1553633402"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6340" cy="213360"/>
                          <a:chOff x="0" y="0"/>
                          <a:chExt cx="5006594" cy="213359"/>
                        </a:xfrm>
                      </wpg:grpSpPr>
                      <wps:wsp>
                        <wps:cNvPr id="3924" name="Shape 3924"/>
                        <wps:cNvSpPr/>
                        <wps:spPr>
                          <a:xfrm>
                            <a:off x="0" y="0"/>
                            <a:ext cx="2701417" cy="9144"/>
                          </a:xfrm>
                          <a:custGeom>
                            <a:avLst/>
                            <a:gdLst/>
                            <a:ahLst/>
                            <a:cxnLst/>
                            <a:rect l="0" t="0" r="0" b="0"/>
                            <a:pathLst>
                              <a:path w="2701417" h="9144">
                                <a:moveTo>
                                  <a:pt x="0" y="0"/>
                                </a:moveTo>
                                <a:lnTo>
                                  <a:pt x="2701417" y="0"/>
                                </a:lnTo>
                                <a:lnTo>
                                  <a:pt x="2701417" y="9144"/>
                                </a:lnTo>
                                <a:lnTo>
                                  <a:pt x="0" y="9144"/>
                                </a:lnTo>
                                <a:lnTo>
                                  <a:pt x="0" y="0"/>
                                </a:lnTo>
                              </a:path>
                            </a:pathLst>
                          </a:custGeom>
                          <a:solidFill>
                            <a:srgbClr val="D9D9D9"/>
                          </a:solidFill>
                          <a:ln w="0" cap="flat">
                            <a:noFill/>
                            <a:miter lim="127000"/>
                          </a:ln>
                          <a:effectLst/>
                        </wps:spPr>
                        <wps:bodyPr/>
                      </wps:wsp>
                      <wps:wsp>
                        <wps:cNvPr id="3925" name="Shape 3925"/>
                        <wps:cNvSpPr/>
                        <wps:spPr>
                          <a:xfrm>
                            <a:off x="270141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D9D9D9"/>
                          </a:solidFill>
                          <a:ln w="0" cap="flat">
                            <a:noFill/>
                            <a:miter lim="127000"/>
                          </a:ln>
                          <a:effectLst/>
                        </wps:spPr>
                        <wps:bodyPr/>
                      </wps:wsp>
                      <wps:wsp>
                        <wps:cNvPr id="3926" name="Shape 3926"/>
                        <wps:cNvSpPr/>
                        <wps:spPr>
                          <a:xfrm>
                            <a:off x="2707513" y="0"/>
                            <a:ext cx="2299081" cy="9144"/>
                          </a:xfrm>
                          <a:custGeom>
                            <a:avLst/>
                            <a:gdLst/>
                            <a:ahLst/>
                            <a:cxnLst/>
                            <a:rect l="0" t="0" r="0" b="0"/>
                            <a:pathLst>
                              <a:path w="2299081" h="9144">
                                <a:moveTo>
                                  <a:pt x="0" y="0"/>
                                </a:moveTo>
                                <a:lnTo>
                                  <a:pt x="2299081" y="0"/>
                                </a:lnTo>
                                <a:lnTo>
                                  <a:pt x="2299081" y="9144"/>
                                </a:lnTo>
                                <a:lnTo>
                                  <a:pt x="0" y="9144"/>
                                </a:lnTo>
                                <a:lnTo>
                                  <a:pt x="0" y="0"/>
                                </a:lnTo>
                              </a:path>
                            </a:pathLst>
                          </a:custGeom>
                          <a:solidFill>
                            <a:srgbClr val="D9D9D9"/>
                          </a:solidFill>
                          <a:ln w="0" cap="flat">
                            <a:noFill/>
                            <a:miter lim="127000"/>
                          </a:ln>
                          <a:effectLst/>
                        </wps:spPr>
                        <wps:bodyPr/>
                      </wps:wsp>
                      <wps:wsp>
                        <wps:cNvPr id="3927" name="Shape 3927"/>
                        <wps:cNvSpPr/>
                        <wps:spPr>
                          <a:xfrm>
                            <a:off x="0" y="207263"/>
                            <a:ext cx="2701417" cy="9144"/>
                          </a:xfrm>
                          <a:custGeom>
                            <a:avLst/>
                            <a:gdLst/>
                            <a:ahLst/>
                            <a:cxnLst/>
                            <a:rect l="0" t="0" r="0" b="0"/>
                            <a:pathLst>
                              <a:path w="2701417" h="9144">
                                <a:moveTo>
                                  <a:pt x="0" y="0"/>
                                </a:moveTo>
                                <a:lnTo>
                                  <a:pt x="2701417" y="0"/>
                                </a:lnTo>
                                <a:lnTo>
                                  <a:pt x="2701417" y="9144"/>
                                </a:lnTo>
                                <a:lnTo>
                                  <a:pt x="0" y="9144"/>
                                </a:lnTo>
                                <a:lnTo>
                                  <a:pt x="0" y="0"/>
                                </a:lnTo>
                              </a:path>
                            </a:pathLst>
                          </a:custGeom>
                          <a:solidFill>
                            <a:srgbClr val="D9D9D9"/>
                          </a:solidFill>
                          <a:ln w="0" cap="flat">
                            <a:noFill/>
                            <a:miter lim="127000"/>
                          </a:ln>
                          <a:effectLst/>
                        </wps:spPr>
                        <wps:bodyPr/>
                      </wps:wsp>
                      <wps:wsp>
                        <wps:cNvPr id="3928" name="Shape 3928"/>
                        <wps:cNvSpPr/>
                        <wps:spPr>
                          <a:xfrm>
                            <a:off x="2701417" y="20726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D9D9D9"/>
                          </a:solidFill>
                          <a:ln w="0" cap="flat">
                            <a:noFill/>
                            <a:miter lim="127000"/>
                          </a:ln>
                          <a:effectLst/>
                        </wps:spPr>
                        <wps:bodyPr/>
                      </wps:wsp>
                      <wps:wsp>
                        <wps:cNvPr id="3929" name="Shape 3929"/>
                        <wps:cNvSpPr/>
                        <wps:spPr>
                          <a:xfrm>
                            <a:off x="2707513" y="207263"/>
                            <a:ext cx="2299081" cy="9144"/>
                          </a:xfrm>
                          <a:custGeom>
                            <a:avLst/>
                            <a:gdLst/>
                            <a:ahLst/>
                            <a:cxnLst/>
                            <a:rect l="0" t="0" r="0" b="0"/>
                            <a:pathLst>
                              <a:path w="2299081" h="9144">
                                <a:moveTo>
                                  <a:pt x="0" y="0"/>
                                </a:moveTo>
                                <a:lnTo>
                                  <a:pt x="2299081" y="0"/>
                                </a:lnTo>
                                <a:lnTo>
                                  <a:pt x="2299081" y="9144"/>
                                </a:lnTo>
                                <a:lnTo>
                                  <a:pt x="0" y="9144"/>
                                </a:lnTo>
                                <a:lnTo>
                                  <a:pt x="0" y="0"/>
                                </a:lnTo>
                              </a:path>
                            </a:pathLst>
                          </a:custGeom>
                          <a:solidFill>
                            <a:srgbClr val="D9D9D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972592F" id="Grupo 15" o:spid="_x0000_s1026" style="position:absolute;margin-left:42.5pt;margin-top:-2.05pt;width:394.2pt;height:16.8pt;z-index:-251582464" coordsize="5006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n+NQMAAEAUAAAOAAAAZHJzL2Uyb0RvYy54bWzsmFtvmzAUgN8n7T8g3lcuuRVU0od17Uu1&#10;TWr3A1xjLhpgy3ZD+u93bLDjJt3atFvWhygSGHx8fC5fDgfOztdt460IFzXtMj86CX2PdJjmdVdm&#10;/o/by0+nvick6nLU0I5k/gMR/vny44eznqUkphVtcsI9UNKJtGeZX0nJ0iAQuCItEieUkQ4mC8pb&#10;JOGSl0HOUQ/a2yaIw3Ae9JTnjFNMhIC7F8Okv9T6i4Jg+a0oBJFek/lgm9RHro936hgsz1BacsSq&#10;Go9moFdY0aK6g02tqgskkXfP6x1VbY05FbSQJ5i2AS2KGhPtA3gThVveXHF6z7QvZdqXzIYJQrsV&#10;p1erxV9XV5zdsO98sB6G1xT/FBCXoGdl6s6r63IjvC54qxaBE95aR/TBRpSspYfh5gxSNJlC4DHM&#10;xdFkMh9DjivIy84yXH1xFs6S6WbhLFG5ClA6bKuNs8b0DOgRmwCJtwXopkKM6LgLFYDv3KvzzJ8k&#10;MdjToRYw1hKevgNWqe1BTkVxvBJjQF8So3gRRtNoMbiaRNPpI0dRiu+FvCJUxxqtroWEPQC03IxQ&#10;ZUZ43ZkhB/L/yDxDUq1TqtTQ6yE/xpAq87UdarKlK3JLtZjcyhckYzPbdK6UVWWQAFkjYc5M63Ml&#10;HeeNkDkPwgASKHyhmCbN7gsD5adGyPoON93oCtrU+WXdNMpdwcu7zw33VghKx0WifmNiHok1nQqd&#10;IhxB+SoaJHUd6KjSozPV1hJKXFO3UB/B23Bjl9qG6CI1pA2gFumAjhrd0fxBE6XvA98DaYcAfbYD&#10;+kw5/2LQ3ayO/3hTEnT2dD1w8mj+J242/inrgxVvB33Q8yzlVszx2aBtzkfED4r4fAfx+b6IL2bR&#10;RFekLcTjOEnC0+gdVHRjyNtBtz49y7orecT9vVR06C+2WpfFXrgPj944XMTziVoIT66xVbO1XvV4&#10;TsIPXtOtIX+BdtMKPU+7I+k4b4q6OR+L+0GLO7x1btF+uhftFiXI/1PM60wfm5jfNfXHPh3K/iH6&#10;9GSHc/2Ssk+fbpuYpzi3z/L/XtuPncx7fzfVn2TgM5V+xR4/qanvYO41jN0Pf8tfAAAA//8DAFBL&#10;AwQUAAYACAAAACEAZsVcqeAAAAAIAQAADwAAAGRycy9kb3ducmV2LnhtbEyPQUvDQBSE74L/YXmC&#10;t3aTttEYsymlqKci2Ari7TX7moRm34bsNkn/vetJj8MMM9/k68m0YqDeNZYVxPMIBHFpdcOVgs/D&#10;6ywF4TyyxtYyKbiSg3Vxe5Njpu3IHzTsfSVCCbsMFdTed5mUrqzJoJvbjjh4J9sb9EH2ldQ9jqHc&#10;tHIRRQ/SYMNhocaOtjWV5/3FKHgbcdws45dhdz5tr9+H5P1rF5NS93fT5hmEp8n/heEXP6BDEZiO&#10;9sLaiVZBmoQrXsFsFYMIfvq4XIE4Klg8JSCLXP4/UPwAAAD//wMAUEsBAi0AFAAGAAgAAAAhALaD&#10;OJL+AAAA4QEAABMAAAAAAAAAAAAAAAAAAAAAAFtDb250ZW50X1R5cGVzXS54bWxQSwECLQAUAAYA&#10;CAAAACEAOP0h/9YAAACUAQAACwAAAAAAAAAAAAAAAAAvAQAAX3JlbHMvLnJlbHNQSwECLQAUAAYA&#10;CAAAACEAMnw5/jUDAABAFAAADgAAAAAAAAAAAAAAAAAuAgAAZHJzL2Uyb0RvYy54bWxQSwECLQAU&#10;AAYACAAAACEAZsVcqeAAAAAIAQAADwAAAAAAAAAAAAAAAACPBQAAZHJzL2Rvd25yZXYueG1sUEsF&#10;BgAAAAAEAAQA8wAAAJwGAAAAAA==&#10;">
                <v:shape id="Shape 3924" o:spid="_x0000_s1027" style="position:absolute;width:27014;height:91;visibility:visible;mso-wrap-style:square;v-text-anchor:top" coordsize="2701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9DxAAAAN0AAAAPAAAAZHJzL2Rvd25yZXYueG1sRI9Pa8JA&#10;FMTvgt9heUJvdeO/tkZXUaGit0ZLz4/sMxvMvg3ZrUm/vSsUPA4zvxlmue5sJW7U+NKxgtEwAUGc&#10;O11yoeD7/Pn6AcIHZI2VY1LwRx7Wq35vial2LWd0O4VCxBL2KSowIdSplD43ZNEPXU0cvYtrLIYo&#10;m0LqBttYbis5TpI3abHkuGCwpp2h/Hr6tQomhPvsfXsx7fmnOpjZ7us6PRZKvQy6zQJEoC48w//0&#10;QUduPp7C4018AnJ1BwAA//8DAFBLAQItABQABgAIAAAAIQDb4fbL7gAAAIUBAAATAAAAAAAAAAAA&#10;AAAAAAAAAABbQ29udGVudF9UeXBlc10ueG1sUEsBAi0AFAAGAAgAAAAhAFr0LFu/AAAAFQEAAAsA&#10;AAAAAAAAAAAAAAAAHwEAAF9yZWxzLy5yZWxzUEsBAi0AFAAGAAgAAAAhAOZz30PEAAAA3QAAAA8A&#10;AAAAAAAAAAAAAAAABwIAAGRycy9kb3ducmV2LnhtbFBLBQYAAAAAAwADALcAAAD4AgAAAAA=&#10;" path="m,l2701417,r,9144l,9144,,e" fillcolor="#d9d9d9" stroked="f" strokeweight="0">
                  <v:stroke miterlimit="83231f" joinstyle="miter"/>
                  <v:path arrowok="t" textboxrect="0,0,2701417,9144"/>
                </v:shape>
                <v:shape id="Shape 3925" o:spid="_x0000_s1028" style="position:absolute;left:270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0yyAAAAN0AAAAPAAAAZHJzL2Rvd25yZXYueG1sRI9Ba8JA&#10;FITvQv/D8gpeRDdVFI2uUkShRQptouDxmX1NQrNvQ3Zr0v76rlDwOMzMN8xq05lKXKlxpWUFT6MI&#10;BHFmdcm5gmO6H85BOI+ssbJMCn7IwWb90FthrG3LH3RNfC4ChF2MCgrv61hKlxVk0I1sTRy8T9sY&#10;9EE2udQNtgFuKjmOopk0WHJYKLCmbUHZV/JtFLzVl93vK3bpoa0Gp/P7jE/ndKJU/7F7XoLw1Pl7&#10;+L/9ohVMFuMp3N6EJyDXfwAAAP//AwBQSwECLQAUAAYACAAAACEA2+H2y+4AAACFAQAAEwAAAAAA&#10;AAAAAAAAAAAAAAAAW0NvbnRlbnRfVHlwZXNdLnhtbFBLAQItABQABgAIAAAAIQBa9CxbvwAAABUB&#10;AAALAAAAAAAAAAAAAAAAAB8BAABfcmVscy8ucmVsc1BLAQItABQABgAIAAAAIQCRpp0yyAAAAN0A&#10;AAAPAAAAAAAAAAAAAAAAAAcCAABkcnMvZG93bnJldi54bWxQSwUGAAAAAAMAAwC3AAAA/AIAAAAA&#10;" path="m,l9144,r,9144l,9144,,e" fillcolor="#d9d9d9" stroked="f" strokeweight="0">
                  <v:stroke miterlimit="83231f" joinstyle="miter"/>
                  <v:path arrowok="t" textboxrect="0,0,9144,9144"/>
                </v:shape>
                <v:shape id="Shape 3926" o:spid="_x0000_s1029" style="position:absolute;left:27075;width:22990;height:91;visibility:visible;mso-wrap-style:square;v-text-anchor:top" coordsize="2299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scxQAAAN0AAAAPAAAAZHJzL2Rvd25yZXYueG1sRI9Pi8Iw&#10;FMTvC36H8ARva6ou/qmmImLBw4KuevH2aJ5tsXkpTaz1228WhD0OM/MbZrXuTCVaalxpWcFoGIEg&#10;zqwuOVdwOaefcxDOI2usLJOCFzlYJ72PFcbaPvmH2pPPRYCwi1FB4X0dS+myggy6oa2Jg3ezjUEf&#10;ZJNL3eAzwE0lx1E0lQZLDgsF1rQtKLufHkZBuU0338fr7PAld90sPWb8qlJWatDvNksQnjr/H363&#10;91rBZDGewt+b8ARk8gsAAP//AwBQSwECLQAUAAYACAAAACEA2+H2y+4AAACFAQAAEwAAAAAAAAAA&#10;AAAAAAAAAAAAW0NvbnRlbnRfVHlwZXNdLnhtbFBLAQItABQABgAIAAAAIQBa9CxbvwAAABUBAAAL&#10;AAAAAAAAAAAAAAAAAB8BAABfcmVscy8ucmVsc1BLAQItABQABgAIAAAAIQCXYpscxQAAAN0AAAAP&#10;AAAAAAAAAAAAAAAAAAcCAABkcnMvZG93bnJldi54bWxQSwUGAAAAAAMAAwC3AAAA+QIAAAAA&#10;" path="m,l2299081,r,9144l,9144,,e" fillcolor="#d9d9d9" stroked="f" strokeweight="0">
                  <v:stroke miterlimit="83231f" joinstyle="miter"/>
                  <v:path arrowok="t" textboxrect="0,0,2299081,9144"/>
                </v:shape>
                <v:shape id="Shape 3927" o:spid="_x0000_s1030" style="position:absolute;top:2072;width:27014;height:92;visibility:visible;mso-wrap-style:square;v-text-anchor:top" coordsize="2701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E0xAAAAN0AAAAPAAAAZHJzL2Rvd25yZXYueG1sRI9Ba8JA&#10;FITvgv9heUJvZqPV2kZXaYWK3qqWnh/ZZzaYfRuyWxP/vSsIHoeZb4ZZrDpbiQs1vnSsYJSkIIhz&#10;p0suFPwev4fvIHxA1lg5JgVX8rBa9nsLzLRreU+XQyhELGGfoQITQp1J6XNDFn3iauLonVxjMUTZ&#10;FFI32MZyW8lxmr5JiyXHBYM1rQ3l58O/VfBKuNnPvk6mPf5VWzNd/5wnu0Kpl0H3OQcRqAvP8IPe&#10;6sh9jGdwfxOfgFzeAAAA//8DAFBLAQItABQABgAIAAAAIQDb4fbL7gAAAIUBAAATAAAAAAAAAAAA&#10;AAAAAAAAAABbQ29udGVudF9UeXBlc10ueG1sUEsBAi0AFAAGAAgAAAAhAFr0LFu/AAAAFQEAAAsA&#10;AAAAAAAAAAAAAAAAHwEAAF9yZWxzLy5yZWxzUEsBAi0AFAAGAAgAAAAhABahQTTEAAAA3QAAAA8A&#10;AAAAAAAAAAAAAAAABwIAAGRycy9kb3ducmV2LnhtbFBLBQYAAAAAAwADALcAAAD4AgAAAAA=&#10;" path="m,l2701417,r,9144l,9144,,e" fillcolor="#d9d9d9" stroked="f" strokeweight="0">
                  <v:stroke miterlimit="83231f" joinstyle="miter"/>
                  <v:path arrowok="t" textboxrect="0,0,2701417,9144"/>
                </v:shape>
                <v:shape id="Shape 3928" o:spid="_x0000_s1031" style="position:absolute;left:27014;top:20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sxAAAAN0AAAAPAAAAZHJzL2Rvd25yZXYueG1sRE9Na8JA&#10;EL0L/odlCr1I3VRB2tRVRFpQRNCkgsdpdpoEs7Mhu5ror3cPgsfH+57OO1OJCzWutKzgfRiBIM6s&#10;LjlX8Jv+vH2AcB5ZY2WZFFzJwXzW700x1rblPV0Sn4sQwi5GBYX3dSylywoy6Ia2Jg7cv20M+gCb&#10;XOoG2xBuKjmKook0WHJoKLCmZUHZKTkbBdv67/u2xi7dtNXgcNxN+HBMx0q9vnSLLxCeOv8UP9wr&#10;rWD8OQpzw5vwBOTsDgAA//8DAFBLAQItABQABgAIAAAAIQDb4fbL7gAAAIUBAAATAAAAAAAAAAAA&#10;AAAAAAAAAABbQ29udGVudF9UeXBlc10ueG1sUEsBAi0AFAAGAAgAAAAhAFr0LFu/AAAAFQEAAAsA&#10;AAAAAAAAAAAAAAAAHwEAAF9yZWxzLy5yZWxzUEsBAi0AFAAGAAgAAAAhAH+nMqzEAAAA3QAAAA8A&#10;AAAAAAAAAAAAAAAABwIAAGRycy9kb3ducmV2LnhtbFBLBQYAAAAAAwADALcAAAD4AgAAAAA=&#10;" path="m,l9144,r,9144l,9144,,e" fillcolor="#d9d9d9" stroked="f" strokeweight="0">
                  <v:stroke miterlimit="83231f" joinstyle="miter"/>
                  <v:path arrowok="t" textboxrect="0,0,9144,9144"/>
                </v:shape>
                <v:shape id="Shape 3929" o:spid="_x0000_s1032" style="position:absolute;left:27075;top:2072;width:22990;height:92;visibility:visible;mso-wrap-style:square;v-text-anchor:top" coordsize="2299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uxQAAAN0AAAAPAAAAZHJzL2Rvd25yZXYueG1sRI9Pi8Iw&#10;FMTvC36H8IS9ramu+Kc2FRELHhZ01Yu3R/Nsi81LaaLWb78RhD0OM/MbJll2phZ3al1lWcFwEIEg&#10;zq2uuFBwOmZfMxDOI2usLZOCJzlYpr2PBGNtH/xL94MvRICwi1FB6X0TS+nykgy6gW2Ig3exrUEf&#10;ZFtI3eIjwE0tR1E0kQYrDgslNrQuKb8ebkZBtc5WP/vzdDeWm26a7XN+1hkr9dnvVgsQnjr/H363&#10;t1rB93w0h9eb8ARk+gcAAP//AwBQSwECLQAUAAYACAAAACEA2+H2y+4AAACFAQAAEwAAAAAAAAAA&#10;AAAAAAAAAAAAW0NvbnRlbnRfVHlwZXNdLnhtbFBLAQItABQABgAIAAAAIQBa9CxbvwAAABUBAAAL&#10;AAAAAAAAAAAAAAAAAB8BAABfcmVscy8ucmVsc1BLAQItABQABgAIAAAAIQDm/Q9uxQAAAN0AAAAP&#10;AAAAAAAAAAAAAAAAAAcCAABkcnMvZG93bnJldi54bWxQSwUGAAAAAAMAAwC3AAAA+QIAAAAA&#10;" path="m,l2299081,r,9144l,9144,,e" fillcolor="#d9d9d9" stroked="f" strokeweight="0">
                  <v:stroke miterlimit="83231f" joinstyle="miter"/>
                  <v:path arrowok="t" textboxrect="0,0,2299081,9144"/>
                </v:shape>
              </v:group>
            </w:pict>
          </mc:Fallback>
        </mc:AlternateContent>
      </w:r>
      <w:r>
        <w:rPr>
          <w:color w:val="7F7F7F"/>
        </w:rPr>
        <w:tab/>
        <w:t xml:space="preserve">           </w:t>
      </w:r>
      <w:proofErr w:type="spellStart"/>
      <w:r>
        <w:rPr>
          <w:rFonts w:ascii="Times New Roman" w:eastAsia="Times New Roman" w:hAnsi="Times New Roman"/>
          <w:color w:val="7F7F7F"/>
          <w:sz w:val="24"/>
        </w:rPr>
        <w:t>MiPymes</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mujer</w:t>
      </w:r>
      <w:proofErr w:type="spellEnd"/>
      <w:r>
        <w:rPr>
          <w:rFonts w:ascii="Times New Roman" w:eastAsia="Times New Roman" w:hAnsi="Times New Roman"/>
          <w:color w:val="7F7F7F"/>
          <w:sz w:val="24"/>
        </w:rPr>
        <w:t xml:space="preserve">                                                              RD$</w:t>
      </w:r>
    </w:p>
    <w:p w14:paraId="72F557BC" w14:textId="77777777" w:rsidR="00C55056" w:rsidRDefault="00C55056" w:rsidP="00C55056">
      <w:pPr>
        <w:tabs>
          <w:tab w:val="center" w:pos="1691"/>
          <w:tab w:val="center" w:pos="6919"/>
        </w:tabs>
        <w:spacing w:after="30"/>
        <w:rPr>
          <w:color w:val="7F7F7F"/>
        </w:rPr>
      </w:pPr>
      <w:r>
        <w:rPr>
          <w:color w:val="7F7F7F"/>
        </w:rPr>
        <w:t xml:space="preserve">           </w:t>
      </w:r>
      <w:r>
        <w:rPr>
          <w:rFonts w:ascii="Times New Roman" w:eastAsia="Times New Roman" w:hAnsi="Times New Roman"/>
          <w:color w:val="7F7F7F"/>
          <w:sz w:val="24"/>
        </w:rPr>
        <w:t xml:space="preserve">No </w:t>
      </w:r>
      <w:proofErr w:type="spellStart"/>
      <w:r>
        <w:rPr>
          <w:rFonts w:ascii="Times New Roman" w:eastAsia="Times New Roman" w:hAnsi="Times New Roman"/>
          <w:color w:val="7F7F7F"/>
          <w:sz w:val="24"/>
        </w:rPr>
        <w:t>MiPymes</w:t>
      </w:r>
      <w:proofErr w:type="spellEnd"/>
      <w:r>
        <w:rPr>
          <w:rFonts w:ascii="Times New Roman" w:eastAsia="Times New Roman" w:hAnsi="Times New Roman"/>
          <w:color w:val="7F7F7F"/>
          <w:sz w:val="24"/>
        </w:rPr>
        <w:t xml:space="preserve">                                                                  RD$                      </w:t>
      </w:r>
    </w:p>
    <w:p w14:paraId="4933BBE3" w14:textId="77777777" w:rsidR="00C55056" w:rsidRDefault="00C55056" w:rsidP="00C55056">
      <w:pPr>
        <w:tabs>
          <w:tab w:val="center" w:pos="1559"/>
          <w:tab w:val="center" w:pos="6921"/>
        </w:tabs>
        <w:spacing w:after="0"/>
        <w:rPr>
          <w:color w:val="7F7F7F"/>
        </w:rPr>
      </w:pPr>
      <w:r>
        <w:rPr>
          <w:rFonts w:ascii="Times New Roman" w:eastAsia="Times New Roman" w:hAnsi="Times New Roman"/>
          <w:color w:val="7F7F7F"/>
          <w:sz w:val="24"/>
        </w:rPr>
        <w:t xml:space="preserve"> </w:t>
      </w:r>
    </w:p>
    <w:tbl>
      <w:tblPr>
        <w:tblW w:w="8309" w:type="dxa"/>
        <w:tblInd w:w="426" w:type="dxa"/>
        <w:tblCellMar>
          <w:top w:w="31" w:type="dxa"/>
          <w:left w:w="0" w:type="dxa"/>
          <w:right w:w="115" w:type="dxa"/>
        </w:tblCellMar>
        <w:tblLook w:val="04A0" w:firstRow="1" w:lastRow="0" w:firstColumn="1" w:lastColumn="0" w:noHBand="0" w:noVBand="1"/>
      </w:tblPr>
      <w:tblGrid>
        <w:gridCol w:w="5711"/>
        <w:gridCol w:w="2598"/>
      </w:tblGrid>
      <w:tr w:rsidR="00C55056" w:rsidRPr="00C71689" w14:paraId="1DA39353" w14:textId="77777777" w:rsidTr="00182425">
        <w:trPr>
          <w:trHeight w:val="326"/>
        </w:trPr>
        <w:tc>
          <w:tcPr>
            <w:tcW w:w="8309" w:type="dxa"/>
            <w:gridSpan w:val="2"/>
            <w:tcBorders>
              <w:top w:val="nil"/>
              <w:left w:val="nil"/>
              <w:bottom w:val="nil"/>
              <w:right w:val="nil"/>
            </w:tcBorders>
            <w:shd w:val="clear" w:color="auto" w:fill="D9D9D9"/>
          </w:tcPr>
          <w:p w14:paraId="60BBBF37" w14:textId="77777777" w:rsidR="00C55056" w:rsidRPr="00C55056" w:rsidRDefault="00C55056" w:rsidP="00182425">
            <w:pPr>
              <w:ind w:left="111"/>
              <w:jc w:val="center"/>
              <w:rPr>
                <w:rFonts w:eastAsia="Times New Roman"/>
                <w:color w:val="7F7F7F"/>
                <w:lang w:val="es-DO"/>
              </w:rPr>
            </w:pPr>
            <w:r w:rsidRPr="00C55056">
              <w:rPr>
                <w:rFonts w:ascii="Times New Roman" w:eastAsia="Times New Roman" w:hAnsi="Times New Roman"/>
                <w:b/>
                <w:color w:val="7F7F7F"/>
                <w:sz w:val="24"/>
                <w:lang w:val="es-DO"/>
              </w:rPr>
              <w:lastRenderedPageBreak/>
              <w:t xml:space="preserve">MONTOS ESTIMADOS SEGÚN TIPO DE PROCEDIMIENTO </w:t>
            </w:r>
          </w:p>
        </w:tc>
      </w:tr>
      <w:tr w:rsidR="00C55056" w14:paraId="6BE32401" w14:textId="77777777" w:rsidTr="00182425">
        <w:trPr>
          <w:trHeight w:val="634"/>
        </w:trPr>
        <w:tc>
          <w:tcPr>
            <w:tcW w:w="5711" w:type="dxa"/>
            <w:tcBorders>
              <w:top w:val="nil"/>
              <w:left w:val="nil"/>
              <w:bottom w:val="single" w:sz="4" w:space="0" w:color="D9D9D9"/>
              <w:right w:val="nil"/>
            </w:tcBorders>
            <w:shd w:val="clear" w:color="auto" w:fill="auto"/>
            <w:vAlign w:val="center"/>
          </w:tcPr>
          <w:p w14:paraId="275791AC" w14:textId="77777777" w:rsidR="00C55056" w:rsidRPr="00C55056" w:rsidRDefault="00C55056" w:rsidP="00182425">
            <w:pPr>
              <w:ind w:left="79"/>
              <w:rPr>
                <w:rFonts w:eastAsia="Times New Roman"/>
                <w:color w:val="7F7F7F"/>
                <w:lang w:val="es-DO"/>
              </w:rPr>
            </w:pPr>
            <w:r w:rsidRPr="00C55056">
              <w:rPr>
                <w:rFonts w:ascii="Times New Roman" w:eastAsia="Times New Roman" w:hAnsi="Times New Roman"/>
                <w:color w:val="7F7F7F"/>
                <w:sz w:val="24"/>
                <w:lang w:val="es-DO"/>
              </w:rPr>
              <w:t xml:space="preserve">Compras por debajo del umbral </w:t>
            </w:r>
          </w:p>
        </w:tc>
        <w:tc>
          <w:tcPr>
            <w:tcW w:w="2598" w:type="dxa"/>
            <w:tcBorders>
              <w:top w:val="nil"/>
              <w:left w:val="nil"/>
              <w:bottom w:val="single" w:sz="4" w:space="0" w:color="D9D9D9"/>
              <w:right w:val="nil"/>
            </w:tcBorders>
            <w:shd w:val="clear" w:color="auto" w:fill="auto"/>
            <w:vAlign w:val="center"/>
          </w:tcPr>
          <w:p w14:paraId="657C4800" w14:textId="7DE80FE1" w:rsidR="00C55056" w:rsidRDefault="00C55056" w:rsidP="00182425">
            <w:pPr>
              <w:rPr>
                <w:rFonts w:eastAsia="Times New Roman"/>
                <w:color w:val="7F7F7F"/>
              </w:rPr>
            </w:pPr>
            <w:r>
              <w:rPr>
                <w:rFonts w:ascii="Times New Roman" w:eastAsia="Times New Roman" w:hAnsi="Times New Roman"/>
                <w:color w:val="7F7F7F"/>
                <w:sz w:val="24"/>
              </w:rPr>
              <w:t>RD$ 6,619,441.76</w:t>
            </w:r>
          </w:p>
        </w:tc>
      </w:tr>
      <w:tr w:rsidR="00C55056" w14:paraId="4335D901" w14:textId="77777777" w:rsidTr="00182425">
        <w:trPr>
          <w:trHeight w:val="322"/>
        </w:trPr>
        <w:tc>
          <w:tcPr>
            <w:tcW w:w="5711" w:type="dxa"/>
            <w:tcBorders>
              <w:top w:val="single" w:sz="4" w:space="0" w:color="D9D9D9"/>
              <w:left w:val="nil"/>
              <w:bottom w:val="single" w:sz="4" w:space="0" w:color="D9D9D9"/>
              <w:right w:val="nil"/>
            </w:tcBorders>
            <w:shd w:val="clear" w:color="auto" w:fill="auto"/>
          </w:tcPr>
          <w:p w14:paraId="03E92BCF" w14:textId="77777777" w:rsidR="00C55056" w:rsidRDefault="00C55056" w:rsidP="00182425">
            <w:pPr>
              <w:ind w:left="79"/>
              <w:rPr>
                <w:rFonts w:eastAsia="Times New Roman"/>
                <w:color w:val="7F7F7F"/>
              </w:rPr>
            </w:pPr>
            <w:proofErr w:type="spellStart"/>
            <w:r>
              <w:rPr>
                <w:rFonts w:ascii="Times New Roman" w:eastAsia="Times New Roman" w:hAnsi="Times New Roman"/>
                <w:color w:val="7F7F7F"/>
                <w:sz w:val="24"/>
              </w:rPr>
              <w:t>Compra</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menor</w:t>
            </w:r>
            <w:proofErr w:type="spellEnd"/>
            <w:r>
              <w:rPr>
                <w:rFonts w:ascii="Times New Roman" w:eastAsia="Times New Roman" w:hAnsi="Times New Roman"/>
                <w:color w:val="7F7F7F"/>
                <w:sz w:val="24"/>
              </w:rPr>
              <w:t xml:space="preserve"> </w:t>
            </w:r>
          </w:p>
        </w:tc>
        <w:tc>
          <w:tcPr>
            <w:tcW w:w="2598" w:type="dxa"/>
            <w:tcBorders>
              <w:top w:val="single" w:sz="4" w:space="0" w:color="D9D9D9"/>
              <w:left w:val="nil"/>
              <w:bottom w:val="single" w:sz="4" w:space="0" w:color="D9D9D9"/>
              <w:right w:val="nil"/>
            </w:tcBorders>
            <w:shd w:val="clear" w:color="auto" w:fill="auto"/>
          </w:tcPr>
          <w:p w14:paraId="234257FA" w14:textId="7C430C18" w:rsidR="00C55056" w:rsidRDefault="00C55056" w:rsidP="00182425">
            <w:pPr>
              <w:rPr>
                <w:rFonts w:eastAsia="Times New Roman"/>
                <w:color w:val="7F7F7F"/>
              </w:rPr>
            </w:pPr>
            <w:r>
              <w:rPr>
                <w:rFonts w:ascii="Times New Roman" w:eastAsia="Times New Roman" w:hAnsi="Times New Roman"/>
                <w:color w:val="7F7F7F"/>
                <w:sz w:val="24"/>
              </w:rPr>
              <w:t>RD$ 21,592,941.68</w:t>
            </w:r>
          </w:p>
        </w:tc>
      </w:tr>
      <w:tr w:rsidR="00C55056" w14:paraId="3967DB6A" w14:textId="77777777" w:rsidTr="00182425">
        <w:trPr>
          <w:trHeight w:val="326"/>
        </w:trPr>
        <w:tc>
          <w:tcPr>
            <w:tcW w:w="5711" w:type="dxa"/>
            <w:tcBorders>
              <w:top w:val="single" w:sz="4" w:space="0" w:color="D9D9D9"/>
              <w:left w:val="nil"/>
              <w:bottom w:val="single" w:sz="4" w:space="0" w:color="D9D9D9"/>
              <w:right w:val="nil"/>
            </w:tcBorders>
            <w:shd w:val="clear" w:color="auto" w:fill="auto"/>
          </w:tcPr>
          <w:p w14:paraId="03D2C446" w14:textId="77777777" w:rsidR="00C55056" w:rsidRDefault="00C55056" w:rsidP="00182425">
            <w:pPr>
              <w:ind w:left="79"/>
              <w:rPr>
                <w:rFonts w:eastAsia="Times New Roman"/>
                <w:color w:val="7F7F7F"/>
              </w:rPr>
            </w:pPr>
            <w:proofErr w:type="spellStart"/>
            <w:r>
              <w:rPr>
                <w:rFonts w:ascii="Times New Roman" w:eastAsia="Times New Roman" w:hAnsi="Times New Roman"/>
                <w:color w:val="7F7F7F"/>
                <w:sz w:val="24"/>
              </w:rPr>
              <w:t>Comparación</w:t>
            </w:r>
            <w:proofErr w:type="spellEnd"/>
            <w:r>
              <w:rPr>
                <w:rFonts w:ascii="Times New Roman" w:eastAsia="Times New Roman" w:hAnsi="Times New Roman"/>
                <w:color w:val="7F7F7F"/>
                <w:sz w:val="24"/>
              </w:rPr>
              <w:t xml:space="preserve"> de </w:t>
            </w:r>
            <w:proofErr w:type="spellStart"/>
            <w:r>
              <w:rPr>
                <w:rFonts w:ascii="Times New Roman" w:eastAsia="Times New Roman" w:hAnsi="Times New Roman"/>
                <w:color w:val="7F7F7F"/>
                <w:sz w:val="24"/>
              </w:rPr>
              <w:t>precios</w:t>
            </w:r>
            <w:proofErr w:type="spellEnd"/>
            <w:r>
              <w:rPr>
                <w:rFonts w:ascii="Times New Roman" w:eastAsia="Times New Roman" w:hAnsi="Times New Roman"/>
                <w:color w:val="7F7F7F"/>
                <w:sz w:val="24"/>
              </w:rPr>
              <w:t xml:space="preserve"> </w:t>
            </w:r>
          </w:p>
        </w:tc>
        <w:tc>
          <w:tcPr>
            <w:tcW w:w="2598" w:type="dxa"/>
            <w:tcBorders>
              <w:top w:val="single" w:sz="4" w:space="0" w:color="D9D9D9"/>
              <w:left w:val="nil"/>
              <w:bottom w:val="single" w:sz="4" w:space="0" w:color="D9D9D9"/>
              <w:right w:val="nil"/>
            </w:tcBorders>
            <w:shd w:val="clear" w:color="auto" w:fill="auto"/>
          </w:tcPr>
          <w:p w14:paraId="47C05ACA" w14:textId="0F1F62DE" w:rsidR="00C55056" w:rsidRDefault="00C55056" w:rsidP="00182425">
            <w:pPr>
              <w:rPr>
                <w:rFonts w:eastAsia="Times New Roman"/>
                <w:color w:val="7F7F7F"/>
              </w:rPr>
            </w:pPr>
            <w:r>
              <w:rPr>
                <w:rFonts w:ascii="Times New Roman" w:eastAsia="Times New Roman" w:hAnsi="Times New Roman"/>
                <w:color w:val="7F7F7F"/>
                <w:sz w:val="24"/>
              </w:rPr>
              <w:t xml:space="preserve">RD$ </w:t>
            </w:r>
            <w:r w:rsidR="004A7EA5">
              <w:rPr>
                <w:rFonts w:ascii="Times New Roman" w:eastAsia="Times New Roman" w:hAnsi="Times New Roman"/>
                <w:color w:val="7F7F7F"/>
                <w:sz w:val="24"/>
              </w:rPr>
              <w:t xml:space="preserve">  2,913,820.00</w:t>
            </w:r>
          </w:p>
        </w:tc>
      </w:tr>
      <w:tr w:rsidR="00C55056" w14:paraId="6F2E7549" w14:textId="77777777" w:rsidTr="00182425">
        <w:trPr>
          <w:trHeight w:val="326"/>
        </w:trPr>
        <w:tc>
          <w:tcPr>
            <w:tcW w:w="5711" w:type="dxa"/>
            <w:tcBorders>
              <w:top w:val="single" w:sz="4" w:space="0" w:color="D9D9D9"/>
              <w:left w:val="nil"/>
              <w:bottom w:val="single" w:sz="4" w:space="0" w:color="D9D9D9"/>
              <w:right w:val="nil"/>
            </w:tcBorders>
            <w:shd w:val="clear" w:color="auto" w:fill="auto"/>
          </w:tcPr>
          <w:p w14:paraId="605937CA" w14:textId="77777777" w:rsidR="00C55056" w:rsidRDefault="00C55056" w:rsidP="00182425">
            <w:pPr>
              <w:ind w:left="79"/>
              <w:rPr>
                <w:rFonts w:eastAsia="Times New Roman"/>
                <w:color w:val="7F7F7F"/>
              </w:rPr>
            </w:pPr>
            <w:proofErr w:type="spellStart"/>
            <w:r>
              <w:rPr>
                <w:rFonts w:ascii="Times New Roman" w:eastAsia="Times New Roman" w:hAnsi="Times New Roman"/>
                <w:color w:val="7F7F7F"/>
                <w:sz w:val="24"/>
              </w:rPr>
              <w:t>Licitación</w:t>
            </w:r>
            <w:proofErr w:type="spellEnd"/>
            <w:r>
              <w:rPr>
                <w:rFonts w:ascii="Times New Roman" w:eastAsia="Times New Roman" w:hAnsi="Times New Roman"/>
                <w:color w:val="7F7F7F"/>
                <w:sz w:val="24"/>
              </w:rPr>
              <w:t xml:space="preserve"> pública </w:t>
            </w:r>
          </w:p>
        </w:tc>
        <w:tc>
          <w:tcPr>
            <w:tcW w:w="2598" w:type="dxa"/>
            <w:tcBorders>
              <w:top w:val="single" w:sz="4" w:space="0" w:color="D9D9D9"/>
              <w:left w:val="nil"/>
              <w:bottom w:val="single" w:sz="4" w:space="0" w:color="D9D9D9"/>
              <w:right w:val="nil"/>
            </w:tcBorders>
            <w:shd w:val="clear" w:color="auto" w:fill="auto"/>
          </w:tcPr>
          <w:p w14:paraId="59BE28C2" w14:textId="2C12FB2D" w:rsidR="00C55056" w:rsidRDefault="00C55056" w:rsidP="00182425">
            <w:pPr>
              <w:rPr>
                <w:rFonts w:ascii="Times New Roman" w:eastAsia="Times New Roman" w:hAnsi="Times New Roman"/>
                <w:color w:val="7F7F7F"/>
                <w:sz w:val="24"/>
              </w:rPr>
            </w:pPr>
            <w:r>
              <w:rPr>
                <w:rFonts w:ascii="Times New Roman" w:eastAsia="Times New Roman" w:hAnsi="Times New Roman"/>
                <w:color w:val="7F7F7F"/>
                <w:sz w:val="24"/>
              </w:rPr>
              <w:t xml:space="preserve">RD$ </w:t>
            </w:r>
          </w:p>
        </w:tc>
      </w:tr>
    </w:tbl>
    <w:p w14:paraId="6456776A" w14:textId="77777777" w:rsidR="00C55056" w:rsidRDefault="00C55056" w:rsidP="00C55056">
      <w:pPr>
        <w:spacing w:after="0"/>
        <w:ind w:left="146" w:hanging="10"/>
        <w:jc w:val="center"/>
        <w:rPr>
          <w:color w:val="7F7F7F"/>
        </w:rPr>
      </w:pPr>
      <w:r>
        <w:rPr>
          <w:rFonts w:ascii="Calibri" w:hAnsi="Calibri" w:cs="Calibri"/>
          <w:color w:val="7F7F7F"/>
        </w:rPr>
        <w:t xml:space="preserve">1 </w:t>
      </w:r>
    </w:p>
    <w:p w14:paraId="64300E20" w14:textId="77777777" w:rsidR="00C55056" w:rsidRDefault="00C55056" w:rsidP="00C55056">
      <w:pPr>
        <w:spacing w:after="0"/>
        <w:rPr>
          <w:rFonts w:ascii="Calibri" w:hAnsi="Calibri" w:cs="Calibri"/>
          <w:color w:val="7F7F7F"/>
        </w:rPr>
      </w:pPr>
      <w:r>
        <w:rPr>
          <w:rFonts w:ascii="Calibri" w:hAnsi="Calibri" w:cs="Calibri"/>
          <w:color w:val="7F7F7F"/>
        </w:rPr>
        <w:t xml:space="preserve"> </w:t>
      </w:r>
    </w:p>
    <w:p w14:paraId="229ABBB1" w14:textId="77777777" w:rsidR="00C55056" w:rsidRDefault="00C55056" w:rsidP="00C55056">
      <w:pPr>
        <w:spacing w:after="0"/>
        <w:rPr>
          <w:color w:val="7F7F7F"/>
        </w:rPr>
      </w:pPr>
    </w:p>
    <w:p w14:paraId="251F3584" w14:textId="77777777" w:rsidR="00C55056" w:rsidRDefault="00C55056" w:rsidP="00C55056">
      <w:pPr>
        <w:tabs>
          <w:tab w:val="center" w:pos="2448"/>
          <w:tab w:val="center" w:pos="6919"/>
        </w:tabs>
        <w:spacing w:after="0"/>
        <w:rPr>
          <w:color w:val="7F7F7F"/>
        </w:rPr>
      </w:pPr>
      <w:r>
        <w:rPr>
          <w:color w:val="7F7F7F"/>
        </w:rPr>
        <w:t xml:space="preserve">         </w:t>
      </w:r>
      <w:proofErr w:type="spellStart"/>
      <w:r>
        <w:rPr>
          <w:rFonts w:ascii="Times New Roman" w:eastAsia="Times New Roman" w:hAnsi="Times New Roman"/>
          <w:color w:val="7F7F7F"/>
          <w:sz w:val="24"/>
        </w:rPr>
        <w:t>Licitación</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pública</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internacional</w:t>
      </w:r>
      <w:proofErr w:type="spellEnd"/>
      <w:r>
        <w:rPr>
          <w:rFonts w:ascii="Times New Roman" w:eastAsia="Times New Roman" w:hAnsi="Times New Roman"/>
          <w:color w:val="7F7F7F"/>
          <w:sz w:val="24"/>
        </w:rPr>
        <w:t xml:space="preserve"> </w:t>
      </w:r>
      <w:r>
        <w:rPr>
          <w:rFonts w:ascii="Times New Roman" w:eastAsia="Times New Roman" w:hAnsi="Times New Roman"/>
          <w:color w:val="7F7F7F"/>
          <w:sz w:val="24"/>
        </w:rPr>
        <w:tab/>
        <w:t xml:space="preserve"> RD$</w:t>
      </w:r>
    </w:p>
    <w:tbl>
      <w:tblPr>
        <w:tblW w:w="8451" w:type="dxa"/>
        <w:tblInd w:w="284" w:type="dxa"/>
        <w:tblCellMar>
          <w:top w:w="12" w:type="dxa"/>
          <w:left w:w="0" w:type="dxa"/>
          <w:right w:w="115" w:type="dxa"/>
        </w:tblCellMar>
        <w:tblLook w:val="04A0" w:firstRow="1" w:lastRow="0" w:firstColumn="1" w:lastColumn="0" w:noHBand="0" w:noVBand="1"/>
      </w:tblPr>
      <w:tblGrid>
        <w:gridCol w:w="5887"/>
        <w:gridCol w:w="2564"/>
      </w:tblGrid>
      <w:tr w:rsidR="00C55056" w14:paraId="0856C1F6" w14:textId="77777777" w:rsidTr="00182425">
        <w:trPr>
          <w:trHeight w:val="326"/>
        </w:trPr>
        <w:tc>
          <w:tcPr>
            <w:tcW w:w="5887" w:type="dxa"/>
            <w:tcBorders>
              <w:top w:val="single" w:sz="4" w:space="0" w:color="D9D9D9"/>
              <w:left w:val="nil"/>
              <w:bottom w:val="single" w:sz="4" w:space="0" w:color="D9D9D9"/>
              <w:right w:val="nil"/>
            </w:tcBorders>
            <w:shd w:val="clear" w:color="auto" w:fill="auto"/>
          </w:tcPr>
          <w:p w14:paraId="3954D5FB" w14:textId="77777777" w:rsidR="00C55056" w:rsidRDefault="00C55056" w:rsidP="00182425">
            <w:pPr>
              <w:rPr>
                <w:rFonts w:eastAsia="Times New Roman"/>
                <w:color w:val="7F7F7F"/>
              </w:rPr>
            </w:pPr>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Licitación</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restringida</w:t>
            </w:r>
            <w:proofErr w:type="spellEnd"/>
            <w:r>
              <w:rPr>
                <w:rFonts w:ascii="Times New Roman" w:eastAsia="Times New Roman" w:hAnsi="Times New Roman"/>
                <w:color w:val="7F7F7F"/>
                <w:sz w:val="24"/>
              </w:rPr>
              <w:t xml:space="preserve"> </w:t>
            </w:r>
          </w:p>
        </w:tc>
        <w:tc>
          <w:tcPr>
            <w:tcW w:w="2564" w:type="dxa"/>
            <w:tcBorders>
              <w:top w:val="single" w:sz="4" w:space="0" w:color="D9D9D9"/>
              <w:left w:val="nil"/>
              <w:bottom w:val="single" w:sz="4" w:space="0" w:color="D9D9D9"/>
              <w:right w:val="nil"/>
            </w:tcBorders>
            <w:shd w:val="clear" w:color="auto" w:fill="auto"/>
          </w:tcPr>
          <w:p w14:paraId="06A1CD89" w14:textId="77777777" w:rsidR="00C55056" w:rsidRDefault="00C55056" w:rsidP="00182425">
            <w:pPr>
              <w:ind w:left="542"/>
              <w:rPr>
                <w:rFonts w:eastAsia="Times New Roman"/>
                <w:color w:val="7F7F7F"/>
              </w:rPr>
            </w:pPr>
            <w:r>
              <w:rPr>
                <w:rFonts w:ascii="Times New Roman" w:eastAsia="Times New Roman" w:hAnsi="Times New Roman"/>
                <w:color w:val="7F7F7F"/>
                <w:sz w:val="24"/>
              </w:rPr>
              <w:t>RD$</w:t>
            </w:r>
          </w:p>
        </w:tc>
      </w:tr>
      <w:tr w:rsidR="00C55056" w14:paraId="1C2A4DF0" w14:textId="77777777" w:rsidTr="00182425">
        <w:trPr>
          <w:trHeight w:val="327"/>
        </w:trPr>
        <w:tc>
          <w:tcPr>
            <w:tcW w:w="5887" w:type="dxa"/>
            <w:tcBorders>
              <w:top w:val="single" w:sz="4" w:space="0" w:color="D9D9D9"/>
              <w:left w:val="nil"/>
              <w:bottom w:val="single" w:sz="4" w:space="0" w:color="D9D9D9"/>
              <w:right w:val="nil"/>
            </w:tcBorders>
            <w:shd w:val="clear" w:color="auto" w:fill="auto"/>
          </w:tcPr>
          <w:p w14:paraId="035BAEE5" w14:textId="77777777" w:rsidR="00C55056" w:rsidRDefault="00C55056" w:rsidP="00182425">
            <w:pPr>
              <w:rPr>
                <w:rFonts w:eastAsia="Times New Roman"/>
                <w:color w:val="7F7F7F"/>
              </w:rPr>
            </w:pPr>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Sorteo</w:t>
            </w:r>
            <w:proofErr w:type="spellEnd"/>
            <w:r>
              <w:rPr>
                <w:rFonts w:ascii="Times New Roman" w:eastAsia="Times New Roman" w:hAnsi="Times New Roman"/>
                <w:color w:val="7F7F7F"/>
                <w:sz w:val="24"/>
              </w:rPr>
              <w:t xml:space="preserve"> de </w:t>
            </w:r>
            <w:proofErr w:type="spellStart"/>
            <w:r>
              <w:rPr>
                <w:rFonts w:ascii="Times New Roman" w:eastAsia="Times New Roman" w:hAnsi="Times New Roman"/>
                <w:color w:val="7F7F7F"/>
                <w:sz w:val="24"/>
              </w:rPr>
              <w:t>obras</w:t>
            </w:r>
            <w:proofErr w:type="spellEnd"/>
            <w:r>
              <w:rPr>
                <w:rFonts w:ascii="Times New Roman" w:eastAsia="Times New Roman" w:hAnsi="Times New Roman"/>
                <w:color w:val="7F7F7F"/>
                <w:sz w:val="24"/>
              </w:rPr>
              <w:t xml:space="preserve"> </w:t>
            </w:r>
          </w:p>
        </w:tc>
        <w:tc>
          <w:tcPr>
            <w:tcW w:w="2564" w:type="dxa"/>
            <w:tcBorders>
              <w:top w:val="single" w:sz="4" w:space="0" w:color="D9D9D9"/>
              <w:left w:val="nil"/>
              <w:bottom w:val="single" w:sz="4" w:space="0" w:color="D9D9D9"/>
              <w:right w:val="nil"/>
            </w:tcBorders>
            <w:shd w:val="clear" w:color="auto" w:fill="auto"/>
          </w:tcPr>
          <w:p w14:paraId="6F514754" w14:textId="77777777" w:rsidR="00C55056" w:rsidRDefault="00C55056" w:rsidP="00182425">
            <w:pPr>
              <w:ind w:left="542"/>
              <w:rPr>
                <w:rFonts w:eastAsia="Times New Roman"/>
                <w:color w:val="7F7F7F"/>
              </w:rPr>
            </w:pPr>
            <w:r>
              <w:rPr>
                <w:rFonts w:ascii="Times New Roman" w:eastAsia="Times New Roman" w:hAnsi="Times New Roman"/>
                <w:color w:val="7F7F7F"/>
                <w:sz w:val="24"/>
              </w:rPr>
              <w:t>RD$</w:t>
            </w:r>
          </w:p>
        </w:tc>
      </w:tr>
      <w:tr w:rsidR="00C55056" w14:paraId="3194988E" w14:textId="77777777" w:rsidTr="00182425">
        <w:trPr>
          <w:trHeight w:val="638"/>
        </w:trPr>
        <w:tc>
          <w:tcPr>
            <w:tcW w:w="5887" w:type="dxa"/>
            <w:tcBorders>
              <w:top w:val="single" w:sz="4" w:space="0" w:color="D9D9D9"/>
              <w:left w:val="nil"/>
              <w:bottom w:val="single" w:sz="4" w:space="0" w:color="D9D9D9"/>
              <w:right w:val="nil"/>
            </w:tcBorders>
            <w:shd w:val="clear" w:color="auto" w:fill="auto"/>
          </w:tcPr>
          <w:p w14:paraId="1DFCC3BC" w14:textId="77777777" w:rsidR="00C55056" w:rsidRPr="00C55056" w:rsidRDefault="00C55056" w:rsidP="00182425">
            <w:pPr>
              <w:ind w:left="86" w:right="538"/>
              <w:rPr>
                <w:rFonts w:eastAsia="Times New Roman"/>
                <w:color w:val="7F7F7F"/>
                <w:lang w:val="es-DO"/>
              </w:rPr>
            </w:pPr>
            <w:r w:rsidRPr="00C55056">
              <w:rPr>
                <w:rFonts w:ascii="Times New Roman" w:eastAsia="Times New Roman" w:hAnsi="Times New Roman"/>
                <w:color w:val="7F7F7F"/>
                <w:sz w:val="24"/>
                <w:lang w:val="es-DO"/>
              </w:rPr>
              <w:t xml:space="preserve">Excepción - bienes o servicios con exclusividad </w:t>
            </w:r>
          </w:p>
        </w:tc>
        <w:tc>
          <w:tcPr>
            <w:tcW w:w="2564" w:type="dxa"/>
            <w:tcBorders>
              <w:top w:val="single" w:sz="4" w:space="0" w:color="D9D9D9"/>
              <w:left w:val="nil"/>
              <w:bottom w:val="single" w:sz="4" w:space="0" w:color="D9D9D9"/>
              <w:right w:val="nil"/>
            </w:tcBorders>
            <w:shd w:val="clear" w:color="auto" w:fill="auto"/>
            <w:vAlign w:val="center"/>
          </w:tcPr>
          <w:p w14:paraId="04EDCB15" w14:textId="77777777" w:rsidR="00C55056" w:rsidRDefault="00C55056" w:rsidP="00182425">
            <w:pPr>
              <w:rPr>
                <w:rFonts w:eastAsia="Times New Roman"/>
                <w:color w:val="7F7F7F"/>
              </w:rPr>
            </w:pPr>
            <w:r w:rsidRPr="00C55056">
              <w:rPr>
                <w:rFonts w:eastAsia="Times New Roman"/>
                <w:color w:val="7F7F7F"/>
                <w:lang w:val="es-DO"/>
              </w:rPr>
              <w:t xml:space="preserve">             </w:t>
            </w:r>
            <w:r>
              <w:rPr>
                <w:rFonts w:ascii="Times New Roman" w:eastAsia="Times New Roman" w:hAnsi="Times New Roman"/>
                <w:color w:val="7F7F7F"/>
                <w:sz w:val="24"/>
              </w:rPr>
              <w:t>RD$</w:t>
            </w:r>
          </w:p>
        </w:tc>
      </w:tr>
      <w:tr w:rsidR="00C55056" w14:paraId="1AF42D59" w14:textId="77777777" w:rsidTr="00182425">
        <w:trPr>
          <w:trHeight w:val="840"/>
        </w:trPr>
        <w:tc>
          <w:tcPr>
            <w:tcW w:w="5887" w:type="dxa"/>
            <w:tcBorders>
              <w:top w:val="single" w:sz="4" w:space="0" w:color="D9D9D9"/>
              <w:left w:val="nil"/>
              <w:bottom w:val="single" w:sz="4" w:space="0" w:color="D9D9D9"/>
              <w:right w:val="nil"/>
            </w:tcBorders>
            <w:shd w:val="clear" w:color="auto" w:fill="auto"/>
          </w:tcPr>
          <w:p w14:paraId="2CAD54B5" w14:textId="77777777" w:rsidR="00C55056" w:rsidRPr="00C55056" w:rsidRDefault="00C55056" w:rsidP="00182425">
            <w:pPr>
              <w:ind w:left="86" w:right="589"/>
              <w:rPr>
                <w:rFonts w:eastAsia="Times New Roman"/>
                <w:color w:val="7F7F7F"/>
                <w:lang w:val="es-DO"/>
              </w:rPr>
            </w:pPr>
            <w:r w:rsidRPr="00C55056">
              <w:rPr>
                <w:rFonts w:ascii="Times New Roman" w:eastAsia="Times New Roman" w:hAnsi="Times New Roman"/>
                <w:color w:val="7F7F7F"/>
                <w:sz w:val="24"/>
                <w:lang w:val="es-DO"/>
              </w:rPr>
              <w:t xml:space="preserve">Excepción - construcción, instalación o adquisición de oficinas para el servicio exterior </w:t>
            </w:r>
          </w:p>
        </w:tc>
        <w:tc>
          <w:tcPr>
            <w:tcW w:w="2564" w:type="dxa"/>
            <w:tcBorders>
              <w:top w:val="single" w:sz="4" w:space="0" w:color="D9D9D9"/>
              <w:left w:val="nil"/>
              <w:bottom w:val="single" w:sz="4" w:space="0" w:color="D9D9D9"/>
              <w:right w:val="nil"/>
            </w:tcBorders>
            <w:shd w:val="clear" w:color="auto" w:fill="auto"/>
            <w:vAlign w:val="center"/>
          </w:tcPr>
          <w:p w14:paraId="1097646C" w14:textId="77777777" w:rsidR="00C55056" w:rsidRDefault="00C55056" w:rsidP="00182425">
            <w:pPr>
              <w:ind w:left="542"/>
              <w:rPr>
                <w:rFonts w:eastAsia="Times New Roman"/>
                <w:color w:val="7F7F7F"/>
              </w:rPr>
            </w:pPr>
            <w:r>
              <w:rPr>
                <w:rFonts w:ascii="Times New Roman" w:eastAsia="Times New Roman" w:hAnsi="Times New Roman"/>
                <w:color w:val="7F7F7F"/>
                <w:sz w:val="24"/>
              </w:rPr>
              <w:t>RD$</w:t>
            </w:r>
          </w:p>
        </w:tc>
      </w:tr>
      <w:tr w:rsidR="00C55056" w14:paraId="2B6F53D0" w14:textId="77777777" w:rsidTr="00182425">
        <w:trPr>
          <w:trHeight w:val="562"/>
        </w:trPr>
        <w:tc>
          <w:tcPr>
            <w:tcW w:w="5887" w:type="dxa"/>
            <w:tcBorders>
              <w:top w:val="single" w:sz="4" w:space="0" w:color="D9D9D9"/>
              <w:left w:val="nil"/>
              <w:bottom w:val="single" w:sz="4" w:space="0" w:color="D9D9D9"/>
              <w:right w:val="nil"/>
            </w:tcBorders>
            <w:shd w:val="clear" w:color="auto" w:fill="auto"/>
          </w:tcPr>
          <w:p w14:paraId="247C65F5" w14:textId="77777777" w:rsidR="00C55056" w:rsidRPr="00C55056" w:rsidRDefault="00C55056" w:rsidP="00182425">
            <w:pPr>
              <w:ind w:left="86" w:right="574"/>
              <w:rPr>
                <w:rFonts w:eastAsia="Times New Roman"/>
                <w:color w:val="7F7F7F"/>
                <w:lang w:val="es-DO"/>
              </w:rPr>
            </w:pPr>
            <w:r w:rsidRPr="00C55056">
              <w:rPr>
                <w:rFonts w:ascii="Times New Roman" w:eastAsia="Times New Roman" w:hAnsi="Times New Roman"/>
                <w:color w:val="7F7F7F"/>
                <w:sz w:val="24"/>
                <w:lang w:val="es-DO"/>
              </w:rPr>
              <w:t xml:space="preserve">Excepción - contratación de publicidad a través de medios de comunicación social </w:t>
            </w:r>
          </w:p>
        </w:tc>
        <w:tc>
          <w:tcPr>
            <w:tcW w:w="2564" w:type="dxa"/>
            <w:tcBorders>
              <w:top w:val="single" w:sz="4" w:space="0" w:color="D9D9D9"/>
              <w:left w:val="nil"/>
              <w:bottom w:val="single" w:sz="4" w:space="0" w:color="D9D9D9"/>
              <w:right w:val="nil"/>
            </w:tcBorders>
            <w:shd w:val="clear" w:color="auto" w:fill="auto"/>
            <w:vAlign w:val="center"/>
          </w:tcPr>
          <w:p w14:paraId="53602B70" w14:textId="77777777" w:rsidR="00C55056" w:rsidRDefault="00C55056" w:rsidP="00182425">
            <w:pPr>
              <w:ind w:left="58"/>
              <w:rPr>
                <w:rFonts w:eastAsia="Times New Roman"/>
                <w:color w:val="7F7F7F"/>
              </w:rPr>
            </w:pPr>
            <w:r w:rsidRPr="00C55056">
              <w:rPr>
                <w:rFonts w:ascii="Times New Roman" w:eastAsia="Times New Roman" w:hAnsi="Times New Roman"/>
                <w:color w:val="7F7F7F"/>
                <w:sz w:val="24"/>
                <w:lang w:val="es-DO"/>
              </w:rPr>
              <w:t xml:space="preserve">        </w:t>
            </w:r>
            <w:r>
              <w:rPr>
                <w:rFonts w:ascii="Times New Roman" w:eastAsia="Times New Roman" w:hAnsi="Times New Roman"/>
                <w:color w:val="7F7F7F"/>
                <w:sz w:val="24"/>
              </w:rPr>
              <w:t>RD$</w:t>
            </w:r>
          </w:p>
        </w:tc>
      </w:tr>
      <w:tr w:rsidR="00C55056" w14:paraId="158C6CB7" w14:textId="77777777" w:rsidTr="00182425">
        <w:trPr>
          <w:trHeight w:val="864"/>
        </w:trPr>
        <w:tc>
          <w:tcPr>
            <w:tcW w:w="5887" w:type="dxa"/>
            <w:tcBorders>
              <w:top w:val="single" w:sz="4" w:space="0" w:color="D9D9D9"/>
              <w:left w:val="nil"/>
              <w:bottom w:val="single" w:sz="4" w:space="0" w:color="D9D9D9"/>
              <w:right w:val="nil"/>
            </w:tcBorders>
            <w:shd w:val="clear" w:color="auto" w:fill="auto"/>
          </w:tcPr>
          <w:p w14:paraId="68EF0A28" w14:textId="77777777" w:rsidR="00C55056" w:rsidRPr="00C55056" w:rsidRDefault="00C55056" w:rsidP="00182425">
            <w:pPr>
              <w:ind w:left="86" w:right="431"/>
              <w:rPr>
                <w:rFonts w:eastAsia="Times New Roman"/>
                <w:color w:val="7F7F7F"/>
                <w:lang w:val="es-DO"/>
              </w:rPr>
            </w:pPr>
            <w:r w:rsidRPr="00C55056">
              <w:rPr>
                <w:rFonts w:ascii="Times New Roman" w:eastAsia="Times New Roman" w:hAnsi="Times New Roman"/>
                <w:color w:val="7F7F7F"/>
                <w:sz w:val="24"/>
                <w:lang w:val="es-DO"/>
              </w:rPr>
              <w:t xml:space="preserve">Excepción - obras científicas, técnicas, artísticas, o restauración de monumentos históricos </w:t>
            </w:r>
          </w:p>
        </w:tc>
        <w:tc>
          <w:tcPr>
            <w:tcW w:w="2564" w:type="dxa"/>
            <w:tcBorders>
              <w:top w:val="single" w:sz="4" w:space="0" w:color="D9D9D9"/>
              <w:left w:val="nil"/>
              <w:bottom w:val="single" w:sz="4" w:space="0" w:color="D9D9D9"/>
              <w:right w:val="nil"/>
            </w:tcBorders>
            <w:shd w:val="clear" w:color="auto" w:fill="auto"/>
            <w:vAlign w:val="center"/>
          </w:tcPr>
          <w:p w14:paraId="35659831" w14:textId="77777777" w:rsidR="00C55056" w:rsidRDefault="00C55056" w:rsidP="00182425">
            <w:pPr>
              <w:ind w:left="542"/>
              <w:rPr>
                <w:rFonts w:eastAsia="Times New Roman"/>
                <w:color w:val="7F7F7F"/>
              </w:rPr>
            </w:pPr>
            <w:r>
              <w:rPr>
                <w:rFonts w:ascii="Times New Roman" w:eastAsia="Times New Roman" w:hAnsi="Times New Roman"/>
                <w:color w:val="7F7F7F"/>
                <w:sz w:val="24"/>
              </w:rPr>
              <w:t>RD$</w:t>
            </w:r>
          </w:p>
        </w:tc>
      </w:tr>
      <w:tr w:rsidR="00C55056" w14:paraId="3DD8441E" w14:textId="77777777" w:rsidTr="00182425">
        <w:trPr>
          <w:trHeight w:val="428"/>
        </w:trPr>
        <w:tc>
          <w:tcPr>
            <w:tcW w:w="5887" w:type="dxa"/>
            <w:tcBorders>
              <w:top w:val="single" w:sz="4" w:space="0" w:color="D9D9D9"/>
              <w:left w:val="nil"/>
              <w:bottom w:val="single" w:sz="4" w:space="0" w:color="D9D9D9"/>
              <w:right w:val="nil"/>
            </w:tcBorders>
            <w:shd w:val="clear" w:color="auto" w:fill="auto"/>
          </w:tcPr>
          <w:p w14:paraId="473364F3" w14:textId="77777777" w:rsidR="00C55056" w:rsidRDefault="00C55056" w:rsidP="00182425">
            <w:pPr>
              <w:ind w:left="86"/>
              <w:rPr>
                <w:rFonts w:eastAsia="Times New Roman"/>
                <w:color w:val="7F7F7F"/>
              </w:rPr>
            </w:pPr>
            <w:proofErr w:type="spellStart"/>
            <w:r>
              <w:rPr>
                <w:rFonts w:ascii="Times New Roman" w:eastAsia="Times New Roman" w:hAnsi="Times New Roman"/>
                <w:color w:val="7F7F7F"/>
                <w:sz w:val="24"/>
              </w:rPr>
              <w:t>Excepción</w:t>
            </w:r>
            <w:proofErr w:type="spellEnd"/>
            <w:r>
              <w:rPr>
                <w:rFonts w:ascii="Times New Roman" w:eastAsia="Times New Roman" w:hAnsi="Times New Roman"/>
                <w:color w:val="7F7F7F"/>
                <w:sz w:val="24"/>
              </w:rPr>
              <w:t xml:space="preserve"> - </w:t>
            </w:r>
            <w:proofErr w:type="spellStart"/>
            <w:r>
              <w:rPr>
                <w:rFonts w:ascii="Times New Roman" w:eastAsia="Times New Roman" w:hAnsi="Times New Roman"/>
                <w:color w:val="7F7F7F"/>
                <w:sz w:val="24"/>
              </w:rPr>
              <w:t>proveedor</w:t>
            </w:r>
            <w:proofErr w:type="spellEnd"/>
            <w:r>
              <w:rPr>
                <w:rFonts w:ascii="Times New Roman" w:eastAsia="Times New Roman" w:hAnsi="Times New Roman"/>
                <w:color w:val="7F7F7F"/>
                <w:sz w:val="24"/>
              </w:rPr>
              <w:t xml:space="preserve"> </w:t>
            </w:r>
            <w:proofErr w:type="spellStart"/>
            <w:r>
              <w:rPr>
                <w:rFonts w:ascii="Times New Roman" w:eastAsia="Times New Roman" w:hAnsi="Times New Roman"/>
                <w:color w:val="7F7F7F"/>
                <w:sz w:val="24"/>
              </w:rPr>
              <w:t>único</w:t>
            </w:r>
            <w:proofErr w:type="spellEnd"/>
            <w:r>
              <w:rPr>
                <w:rFonts w:ascii="Times New Roman" w:eastAsia="Times New Roman" w:hAnsi="Times New Roman"/>
                <w:color w:val="7F7F7F"/>
                <w:sz w:val="24"/>
              </w:rPr>
              <w:t xml:space="preserve"> </w:t>
            </w:r>
          </w:p>
        </w:tc>
        <w:tc>
          <w:tcPr>
            <w:tcW w:w="2564" w:type="dxa"/>
            <w:tcBorders>
              <w:top w:val="single" w:sz="4" w:space="0" w:color="D9D9D9"/>
              <w:left w:val="nil"/>
              <w:bottom w:val="single" w:sz="4" w:space="0" w:color="D9D9D9"/>
              <w:right w:val="nil"/>
            </w:tcBorders>
            <w:shd w:val="clear" w:color="auto" w:fill="auto"/>
          </w:tcPr>
          <w:p w14:paraId="19B48829" w14:textId="77777777" w:rsidR="00C55056" w:rsidRDefault="00C55056" w:rsidP="00182425">
            <w:pPr>
              <w:rPr>
                <w:rFonts w:eastAsia="Times New Roman"/>
                <w:color w:val="7F7F7F"/>
              </w:rPr>
            </w:pPr>
            <w:r>
              <w:rPr>
                <w:rFonts w:eastAsia="Times New Roman"/>
                <w:color w:val="7F7F7F"/>
              </w:rPr>
              <w:t xml:space="preserve">              </w:t>
            </w:r>
            <w:r>
              <w:rPr>
                <w:rFonts w:ascii="Times New Roman" w:eastAsia="Times New Roman" w:hAnsi="Times New Roman"/>
                <w:color w:val="7F7F7F"/>
                <w:sz w:val="24"/>
              </w:rPr>
              <w:t>RD$</w:t>
            </w:r>
          </w:p>
        </w:tc>
      </w:tr>
      <w:tr w:rsidR="00C55056" w14:paraId="24E55F99" w14:textId="77777777" w:rsidTr="00182425">
        <w:trPr>
          <w:trHeight w:val="946"/>
        </w:trPr>
        <w:tc>
          <w:tcPr>
            <w:tcW w:w="5887" w:type="dxa"/>
            <w:tcBorders>
              <w:top w:val="single" w:sz="4" w:space="0" w:color="D9D9D9"/>
              <w:left w:val="nil"/>
              <w:bottom w:val="single" w:sz="4" w:space="0" w:color="D9D9D9"/>
              <w:right w:val="nil"/>
            </w:tcBorders>
            <w:shd w:val="clear" w:color="auto" w:fill="auto"/>
          </w:tcPr>
          <w:p w14:paraId="2CBA07B8" w14:textId="77777777" w:rsidR="00C55056" w:rsidRPr="00C55056" w:rsidRDefault="00C55056" w:rsidP="00182425">
            <w:pPr>
              <w:ind w:left="86" w:right="655"/>
              <w:rPr>
                <w:rFonts w:eastAsia="Times New Roman"/>
                <w:color w:val="7F7F7F"/>
                <w:lang w:val="es-DO"/>
              </w:rPr>
            </w:pPr>
            <w:r w:rsidRPr="00C55056">
              <w:rPr>
                <w:rFonts w:ascii="Times New Roman" w:eastAsia="Times New Roman" w:hAnsi="Times New Roman"/>
                <w:color w:val="7F7F7F"/>
                <w:sz w:val="24"/>
                <w:lang w:val="es-DO"/>
              </w:rPr>
              <w:t xml:space="preserve">Excepción - rescisión de contratos cuya terminación no exceda el 40 % del monto total del proyecto, obra o servicio </w:t>
            </w:r>
          </w:p>
        </w:tc>
        <w:tc>
          <w:tcPr>
            <w:tcW w:w="2564" w:type="dxa"/>
            <w:tcBorders>
              <w:top w:val="single" w:sz="4" w:space="0" w:color="D9D9D9"/>
              <w:left w:val="nil"/>
              <w:bottom w:val="single" w:sz="4" w:space="0" w:color="D9D9D9"/>
              <w:right w:val="nil"/>
            </w:tcBorders>
            <w:shd w:val="clear" w:color="auto" w:fill="auto"/>
            <w:vAlign w:val="center"/>
          </w:tcPr>
          <w:p w14:paraId="77C6E8FE" w14:textId="77777777" w:rsidR="00C55056" w:rsidRDefault="00C55056" w:rsidP="00182425">
            <w:pPr>
              <w:ind w:left="542"/>
              <w:rPr>
                <w:rFonts w:eastAsia="Times New Roman"/>
                <w:color w:val="7F7F7F"/>
              </w:rPr>
            </w:pPr>
            <w:r>
              <w:rPr>
                <w:rFonts w:ascii="Times New Roman" w:eastAsia="Times New Roman" w:hAnsi="Times New Roman"/>
                <w:color w:val="7F7F7F"/>
                <w:sz w:val="24"/>
              </w:rPr>
              <w:t>RD$</w:t>
            </w:r>
          </w:p>
        </w:tc>
      </w:tr>
      <w:tr w:rsidR="00C55056" w14:paraId="7633DD06" w14:textId="77777777" w:rsidTr="00182425">
        <w:trPr>
          <w:trHeight w:val="413"/>
        </w:trPr>
        <w:tc>
          <w:tcPr>
            <w:tcW w:w="5887" w:type="dxa"/>
            <w:tcBorders>
              <w:top w:val="single" w:sz="4" w:space="0" w:color="D9D9D9"/>
              <w:left w:val="nil"/>
              <w:bottom w:val="single" w:sz="4" w:space="0" w:color="D9D9D9"/>
              <w:right w:val="nil"/>
            </w:tcBorders>
            <w:shd w:val="clear" w:color="auto" w:fill="auto"/>
          </w:tcPr>
          <w:p w14:paraId="0E9125DC" w14:textId="77777777" w:rsidR="00C55056" w:rsidRPr="00C55056" w:rsidRDefault="00C55056" w:rsidP="00182425">
            <w:pPr>
              <w:ind w:left="86"/>
              <w:rPr>
                <w:rFonts w:eastAsia="Times New Roman"/>
                <w:color w:val="7F7F7F"/>
                <w:lang w:val="es-DO"/>
              </w:rPr>
            </w:pPr>
            <w:r w:rsidRPr="00C55056">
              <w:rPr>
                <w:rFonts w:ascii="Times New Roman" w:eastAsia="Times New Roman" w:hAnsi="Times New Roman"/>
                <w:color w:val="7F7F7F"/>
                <w:sz w:val="24"/>
                <w:lang w:val="es-DO"/>
              </w:rPr>
              <w:t xml:space="preserve">Compra y contratación de combustible  </w:t>
            </w:r>
          </w:p>
        </w:tc>
        <w:tc>
          <w:tcPr>
            <w:tcW w:w="2564" w:type="dxa"/>
            <w:tcBorders>
              <w:top w:val="single" w:sz="4" w:space="0" w:color="D9D9D9"/>
              <w:left w:val="nil"/>
              <w:bottom w:val="single" w:sz="4" w:space="0" w:color="D9D9D9"/>
              <w:right w:val="nil"/>
            </w:tcBorders>
            <w:shd w:val="clear" w:color="auto" w:fill="auto"/>
          </w:tcPr>
          <w:p w14:paraId="71662204" w14:textId="77777777" w:rsidR="00C55056" w:rsidRDefault="00C55056" w:rsidP="00182425">
            <w:pPr>
              <w:ind w:left="29"/>
              <w:rPr>
                <w:rFonts w:eastAsia="Times New Roman"/>
                <w:color w:val="7F7F7F"/>
              </w:rPr>
            </w:pPr>
            <w:r w:rsidRPr="00C55056">
              <w:rPr>
                <w:rFonts w:ascii="Times New Roman" w:eastAsia="Times New Roman" w:hAnsi="Times New Roman"/>
                <w:color w:val="7F7F7F"/>
                <w:sz w:val="24"/>
                <w:lang w:val="es-DO"/>
              </w:rPr>
              <w:t xml:space="preserve">        </w:t>
            </w:r>
            <w:r>
              <w:rPr>
                <w:rFonts w:ascii="Times New Roman" w:eastAsia="Times New Roman" w:hAnsi="Times New Roman"/>
                <w:color w:val="7F7F7F"/>
                <w:sz w:val="24"/>
              </w:rPr>
              <w:t>RD$</w:t>
            </w:r>
          </w:p>
        </w:tc>
      </w:tr>
    </w:tbl>
    <w:p w14:paraId="3EB32CD6" w14:textId="77777777" w:rsidR="00C55056" w:rsidRDefault="00C55056" w:rsidP="00C55056">
      <w:pPr>
        <w:spacing w:after="156"/>
        <w:rPr>
          <w:color w:val="7F7F7F"/>
        </w:rPr>
      </w:pPr>
      <w:r>
        <w:rPr>
          <w:rFonts w:ascii="Times New Roman" w:eastAsia="Times New Roman" w:hAnsi="Times New Roman"/>
          <w:color w:val="7F7F7F"/>
        </w:rPr>
        <w:t xml:space="preserve">       </w:t>
      </w:r>
    </w:p>
    <w:p w14:paraId="7ACBD8BE" w14:textId="77777777" w:rsidR="00C55056" w:rsidRPr="00C55056" w:rsidRDefault="00C55056" w:rsidP="00C55056">
      <w:pPr>
        <w:spacing w:after="161"/>
        <w:rPr>
          <w:color w:val="7F7F7F"/>
          <w:lang w:val="es-DO"/>
        </w:rPr>
      </w:pPr>
      <w:r w:rsidRPr="00C55056">
        <w:rPr>
          <w:rFonts w:ascii="Times New Roman" w:eastAsia="Times New Roman" w:hAnsi="Times New Roman"/>
          <w:color w:val="7F7F7F"/>
          <w:lang w:val="es-DO"/>
        </w:rPr>
        <w:t xml:space="preserve">                  Fuente: Servicio Regional de Salud Este </w:t>
      </w:r>
    </w:p>
    <w:p w14:paraId="3A019DE4" w14:textId="77777777" w:rsidR="00C55056" w:rsidRDefault="00C55056" w:rsidP="00703A55">
      <w:pPr>
        <w:spacing w:after="0"/>
        <w:jc w:val="center"/>
        <w:rPr>
          <w:rFonts w:ascii="Times New Roman" w:hAnsi="Times New Roman"/>
          <w:color w:val="4C4747"/>
          <w:spacing w:val="20"/>
          <w:sz w:val="24"/>
          <w:szCs w:val="24"/>
          <w:lang w:val="es-DO"/>
        </w:rPr>
      </w:pPr>
    </w:p>
    <w:p w14:paraId="23E3642B" w14:textId="77777777" w:rsidR="00E468B2" w:rsidRDefault="00E468B2" w:rsidP="00703A55">
      <w:pPr>
        <w:spacing w:after="0"/>
        <w:jc w:val="center"/>
        <w:rPr>
          <w:rFonts w:ascii="Times New Roman" w:hAnsi="Times New Roman"/>
          <w:color w:val="4C4747"/>
          <w:spacing w:val="20"/>
          <w:sz w:val="24"/>
          <w:szCs w:val="24"/>
          <w:lang w:val="es-DO"/>
        </w:rPr>
      </w:pPr>
    </w:p>
    <w:p w14:paraId="639B5489" w14:textId="77777777" w:rsidR="00C74954" w:rsidRDefault="00C74954" w:rsidP="00703A55">
      <w:pPr>
        <w:spacing w:after="0"/>
        <w:jc w:val="center"/>
        <w:rPr>
          <w:rFonts w:ascii="Times New Roman" w:hAnsi="Times New Roman"/>
          <w:color w:val="4C4747"/>
          <w:spacing w:val="20"/>
          <w:sz w:val="24"/>
          <w:szCs w:val="24"/>
          <w:lang w:val="es-DO"/>
        </w:rPr>
      </w:pPr>
    </w:p>
    <w:p w14:paraId="79839941" w14:textId="77777777" w:rsidR="00C74954" w:rsidRDefault="00C74954" w:rsidP="00703A55">
      <w:pPr>
        <w:spacing w:after="0"/>
        <w:jc w:val="center"/>
        <w:rPr>
          <w:rFonts w:ascii="Times New Roman" w:hAnsi="Times New Roman"/>
          <w:color w:val="4C4747"/>
          <w:spacing w:val="20"/>
          <w:sz w:val="24"/>
          <w:szCs w:val="24"/>
          <w:lang w:val="es-DO"/>
        </w:rPr>
      </w:pPr>
    </w:p>
    <w:p w14:paraId="0786078B" w14:textId="77777777" w:rsidR="00C74954" w:rsidRDefault="00C74954" w:rsidP="00703A55">
      <w:pPr>
        <w:spacing w:after="0"/>
        <w:jc w:val="center"/>
        <w:rPr>
          <w:rFonts w:ascii="Times New Roman" w:hAnsi="Times New Roman"/>
          <w:color w:val="4C4747"/>
          <w:spacing w:val="20"/>
          <w:sz w:val="24"/>
          <w:szCs w:val="24"/>
          <w:lang w:val="es-DO"/>
        </w:rPr>
      </w:pPr>
    </w:p>
    <w:p w14:paraId="73A9BCB3" w14:textId="23DAD68C" w:rsidR="00E468B2" w:rsidRPr="000933B1" w:rsidRDefault="00E468B2" w:rsidP="00E468B2">
      <w:pPr>
        <w:spacing w:after="0"/>
        <w:rPr>
          <w:rFonts w:ascii="Times New Roman" w:hAnsi="Times New Roman"/>
          <w:b/>
          <w:bCs/>
          <w:color w:val="4C4747"/>
          <w:spacing w:val="20"/>
          <w:sz w:val="24"/>
          <w:szCs w:val="24"/>
          <w:lang w:val="es-DO"/>
        </w:rPr>
      </w:pPr>
      <w:r w:rsidRPr="000933B1">
        <w:rPr>
          <w:rFonts w:ascii="Times New Roman" w:hAnsi="Times New Roman"/>
          <w:b/>
          <w:bCs/>
          <w:color w:val="4C4747"/>
          <w:spacing w:val="20"/>
          <w:sz w:val="24"/>
          <w:szCs w:val="24"/>
          <w:lang w:val="es-DO"/>
        </w:rPr>
        <w:lastRenderedPageBreak/>
        <w:t xml:space="preserve">Entrega del Hospital </w:t>
      </w:r>
      <w:r w:rsidR="000933B1" w:rsidRPr="000933B1">
        <w:rPr>
          <w:rFonts w:ascii="Times New Roman" w:hAnsi="Times New Roman"/>
          <w:b/>
          <w:bCs/>
          <w:color w:val="4C4747"/>
          <w:spacing w:val="20"/>
          <w:sz w:val="24"/>
          <w:szCs w:val="24"/>
          <w:lang w:val="es-DO"/>
        </w:rPr>
        <w:t xml:space="preserve">Municipal </w:t>
      </w:r>
      <w:r w:rsidRPr="000933B1">
        <w:rPr>
          <w:rFonts w:ascii="Times New Roman" w:hAnsi="Times New Roman"/>
          <w:b/>
          <w:bCs/>
          <w:color w:val="4C4747"/>
          <w:spacing w:val="20"/>
          <w:sz w:val="24"/>
          <w:szCs w:val="24"/>
          <w:lang w:val="es-DO"/>
        </w:rPr>
        <w:t xml:space="preserve">Villa Hermosa Provincia La Romana </w:t>
      </w:r>
      <w:r w:rsidR="002B0263">
        <w:rPr>
          <w:rFonts w:ascii="Times New Roman" w:hAnsi="Times New Roman"/>
          <w:b/>
          <w:bCs/>
          <w:color w:val="4C4747"/>
          <w:spacing w:val="20"/>
          <w:sz w:val="24"/>
          <w:szCs w:val="24"/>
          <w:lang w:val="es-DO"/>
        </w:rPr>
        <w:t>2024</w:t>
      </w:r>
    </w:p>
    <w:p w14:paraId="15C25E68" w14:textId="74D75D67" w:rsidR="00E468B2" w:rsidRDefault="000933B1" w:rsidP="00E468B2">
      <w:pPr>
        <w:spacing w:after="0"/>
        <w:rPr>
          <w:rFonts w:ascii="Times New Roman" w:hAnsi="Times New Roman"/>
          <w:color w:val="4C4747"/>
          <w:spacing w:val="20"/>
          <w:sz w:val="24"/>
          <w:szCs w:val="24"/>
          <w:lang w:val="es-DO"/>
        </w:rPr>
      </w:pPr>
      <w:r>
        <w:rPr>
          <w:rFonts w:ascii="Times New Roman" w:hAnsi="Times New Roman"/>
          <w:noProof/>
          <w:color w:val="4C4747"/>
          <w:spacing w:val="20"/>
          <w:sz w:val="24"/>
          <w:szCs w:val="24"/>
          <w:lang w:val="es-DO"/>
        </w:rPr>
        <w:drawing>
          <wp:inline distT="0" distB="0" distL="0" distR="0" wp14:anchorId="05272C30" wp14:editId="1F822A75">
            <wp:extent cx="5029200" cy="3008630"/>
            <wp:effectExtent l="0" t="0" r="0" b="1270"/>
            <wp:docPr id="74115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3306" name="Imagen 741153306"/>
                    <pic:cNvPicPr/>
                  </pic:nvPicPr>
                  <pic:blipFill>
                    <a:blip r:embed="rId19">
                      <a:extLst>
                        <a:ext uri="{28A0092B-C50C-407E-A947-70E740481C1C}">
                          <a14:useLocalDpi xmlns:a14="http://schemas.microsoft.com/office/drawing/2010/main" val="0"/>
                        </a:ext>
                      </a:extLst>
                    </a:blip>
                    <a:stretch>
                      <a:fillRect/>
                    </a:stretch>
                  </pic:blipFill>
                  <pic:spPr>
                    <a:xfrm>
                      <a:off x="0" y="0"/>
                      <a:ext cx="5029200" cy="3008630"/>
                    </a:xfrm>
                    <a:prstGeom prst="rect">
                      <a:avLst/>
                    </a:prstGeom>
                  </pic:spPr>
                </pic:pic>
              </a:graphicData>
            </a:graphic>
          </wp:inline>
        </w:drawing>
      </w:r>
    </w:p>
    <w:p w14:paraId="7DC6AAC1" w14:textId="3F0FBC18" w:rsidR="00E468B2" w:rsidRPr="000933B1" w:rsidRDefault="00E01EB8" w:rsidP="000933B1">
      <w:pPr>
        <w:spacing w:after="0"/>
        <w:rPr>
          <w:rFonts w:ascii="Times New Roman" w:hAnsi="Times New Roman"/>
          <w:color w:val="4C4747"/>
          <w:spacing w:val="20"/>
          <w:sz w:val="24"/>
          <w:szCs w:val="24"/>
          <w:lang w:val="es-DO"/>
        </w:rPr>
      </w:pPr>
      <w:r>
        <w:rPr>
          <w:noProof/>
          <w:color w:val="4C4747"/>
          <w:lang w:val="es-DO"/>
        </w:rPr>
        <w:drawing>
          <wp:anchor distT="0" distB="0" distL="114300" distR="114300" simplePos="0" relativeHeight="251721728" behindDoc="0" locked="0" layoutInCell="1" allowOverlap="1" wp14:anchorId="084F6C7B" wp14:editId="59AFC500">
            <wp:simplePos x="0" y="0"/>
            <wp:positionH relativeFrom="margin">
              <wp:align>right</wp:align>
            </wp:positionH>
            <wp:positionV relativeFrom="margin">
              <wp:posOffset>4838700</wp:posOffset>
            </wp:positionV>
            <wp:extent cx="5029200" cy="1295400"/>
            <wp:effectExtent l="0" t="0" r="0" b="0"/>
            <wp:wrapSquare wrapText="bothSides"/>
            <wp:docPr id="1033135013" name="Imagen 3" descr="Imagen que contiene interior, lavabo, fot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35013" name="Imagen 3" descr="Imagen que contiene interior, lavabo, foto, espej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029200" cy="1295400"/>
                    </a:xfrm>
                    <a:prstGeom prst="rect">
                      <a:avLst/>
                    </a:prstGeom>
                  </pic:spPr>
                </pic:pic>
              </a:graphicData>
            </a:graphic>
          </wp:anchor>
        </w:drawing>
      </w:r>
      <w:r w:rsidR="00E468B2">
        <w:rPr>
          <w:noProof/>
          <w:color w:val="4C4747"/>
          <w:spacing w:val="20"/>
          <w:szCs w:val="24"/>
          <w:lang w:val="es-DO"/>
        </w:rPr>
        <w:drawing>
          <wp:inline distT="0" distB="0" distL="0" distR="0" wp14:anchorId="6A231EDF" wp14:editId="0C715664">
            <wp:extent cx="5029200" cy="1381125"/>
            <wp:effectExtent l="0" t="0" r="0" b="9525"/>
            <wp:docPr id="1164355415" name="Imagen 2" descr="Un par de personas en una ofici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55415" name="Imagen 2" descr="Un par de personas en una oficina&#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5029200" cy="1381125"/>
                    </a:xfrm>
                    <a:prstGeom prst="rect">
                      <a:avLst/>
                    </a:prstGeom>
                  </pic:spPr>
                </pic:pic>
              </a:graphicData>
            </a:graphic>
          </wp:inline>
        </w:drawing>
      </w:r>
    </w:p>
    <w:bookmarkEnd w:id="1"/>
    <w:p w14:paraId="7DF12F3E" w14:textId="71C54AAB" w:rsidR="005805BA" w:rsidRDefault="005805BA" w:rsidP="00E468B2">
      <w:pPr>
        <w:rPr>
          <w:noProof/>
          <w:color w:val="4C4747"/>
          <w:lang w:val="es-DO"/>
        </w:rPr>
      </w:pPr>
    </w:p>
    <w:p w14:paraId="4893FA1F" w14:textId="21E383B0" w:rsidR="00E468B2" w:rsidRDefault="00E468B2" w:rsidP="00E468B2">
      <w:pPr>
        <w:rPr>
          <w:noProof/>
          <w:color w:val="4C4747"/>
          <w:lang w:val="es-DO"/>
        </w:rPr>
      </w:pPr>
    </w:p>
    <w:p w14:paraId="4AD92630" w14:textId="2B282B3E" w:rsidR="00E468B2" w:rsidRDefault="00E468B2" w:rsidP="00E468B2">
      <w:pPr>
        <w:rPr>
          <w:noProof/>
          <w:color w:val="4C4747"/>
          <w:lang w:val="es-DO"/>
        </w:rPr>
      </w:pPr>
    </w:p>
    <w:p w14:paraId="58E4DD9B" w14:textId="77777777" w:rsidR="00E468B2" w:rsidRDefault="00E468B2" w:rsidP="00E468B2">
      <w:pPr>
        <w:rPr>
          <w:noProof/>
          <w:color w:val="4C4747"/>
          <w:lang w:val="es-DO"/>
        </w:rPr>
      </w:pPr>
    </w:p>
    <w:p w14:paraId="3B50D4AD" w14:textId="1225B8E2" w:rsidR="000933B1" w:rsidRDefault="000933B1"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anchor distT="0" distB="0" distL="114300" distR="114300" simplePos="0" relativeHeight="251723776" behindDoc="0" locked="0" layoutInCell="1" allowOverlap="1" wp14:anchorId="71112065" wp14:editId="2FD0F4FB">
            <wp:simplePos x="0" y="0"/>
            <wp:positionH relativeFrom="margin">
              <wp:posOffset>-371475</wp:posOffset>
            </wp:positionH>
            <wp:positionV relativeFrom="margin">
              <wp:posOffset>3799840</wp:posOffset>
            </wp:positionV>
            <wp:extent cx="5600700" cy="2714625"/>
            <wp:effectExtent l="0" t="0" r="0" b="9525"/>
            <wp:wrapSquare wrapText="bothSides"/>
            <wp:docPr id="10325079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07928" name="Imagen 1032507928"/>
                    <pic:cNvPicPr/>
                  </pic:nvPicPr>
                  <pic:blipFill>
                    <a:blip r:embed="rId22">
                      <a:extLst>
                        <a:ext uri="{28A0092B-C50C-407E-A947-70E740481C1C}">
                          <a14:useLocalDpi xmlns:a14="http://schemas.microsoft.com/office/drawing/2010/main" val="0"/>
                        </a:ext>
                      </a:extLst>
                    </a:blip>
                    <a:stretch>
                      <a:fillRect/>
                    </a:stretch>
                  </pic:blipFill>
                  <pic:spPr>
                    <a:xfrm>
                      <a:off x="0" y="0"/>
                      <a:ext cx="5600700" cy="2714625"/>
                    </a:xfrm>
                    <a:prstGeom prst="rect">
                      <a:avLst/>
                    </a:prstGeom>
                  </pic:spPr>
                </pic:pic>
              </a:graphicData>
            </a:graphic>
            <wp14:sizeRelH relativeFrom="margin">
              <wp14:pctWidth>0</wp14:pctWidth>
            </wp14:sizeRelH>
            <wp14:sizeRelV relativeFrom="margin">
              <wp14:pctHeight>0</wp14:pctHeight>
            </wp14:sizeRelV>
          </wp:anchor>
        </w:drawing>
      </w:r>
      <w:r>
        <w:rPr>
          <w:noProof/>
          <w:color w:val="4C4747"/>
          <w:lang w:val="es-DO"/>
        </w:rPr>
        <w:drawing>
          <wp:anchor distT="0" distB="0" distL="114300" distR="114300" simplePos="0" relativeHeight="251722752" behindDoc="0" locked="0" layoutInCell="1" allowOverlap="1" wp14:anchorId="453D0C52" wp14:editId="714120A7">
            <wp:simplePos x="0" y="0"/>
            <wp:positionH relativeFrom="margin">
              <wp:posOffset>-390525</wp:posOffset>
            </wp:positionH>
            <wp:positionV relativeFrom="margin">
              <wp:posOffset>400050</wp:posOffset>
            </wp:positionV>
            <wp:extent cx="5619750" cy="3321685"/>
            <wp:effectExtent l="0" t="0" r="0" b="0"/>
            <wp:wrapSquare wrapText="bothSides"/>
            <wp:docPr id="8645184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8460" name="Imagen 864518460"/>
                    <pic:cNvPicPr/>
                  </pic:nvPicPr>
                  <pic:blipFill>
                    <a:blip r:embed="rId23">
                      <a:extLst>
                        <a:ext uri="{28A0092B-C50C-407E-A947-70E740481C1C}">
                          <a14:useLocalDpi xmlns:a14="http://schemas.microsoft.com/office/drawing/2010/main" val="0"/>
                        </a:ext>
                      </a:extLst>
                    </a:blip>
                    <a:stretch>
                      <a:fillRect/>
                    </a:stretch>
                  </pic:blipFill>
                  <pic:spPr>
                    <a:xfrm>
                      <a:off x="0" y="0"/>
                      <a:ext cx="5619750" cy="3321685"/>
                    </a:xfrm>
                    <a:prstGeom prst="rect">
                      <a:avLst/>
                    </a:prstGeom>
                  </pic:spPr>
                </pic:pic>
              </a:graphicData>
            </a:graphic>
            <wp14:sizeRelH relativeFrom="margin">
              <wp14:pctWidth>0</wp14:pctWidth>
            </wp14:sizeRelH>
          </wp:anchor>
        </w:drawing>
      </w:r>
      <w:r w:rsidR="00E468B2" w:rsidRPr="000933B1">
        <w:rPr>
          <w:rFonts w:ascii="Times New Roman" w:hAnsi="Times New Roman"/>
          <w:b/>
          <w:bCs/>
          <w:color w:val="4C4747"/>
          <w:spacing w:val="20"/>
          <w:sz w:val="24"/>
          <w:szCs w:val="24"/>
          <w:lang w:val="es-DO"/>
        </w:rPr>
        <w:t xml:space="preserve">Entrega del Hospital </w:t>
      </w:r>
      <w:r w:rsidRPr="000933B1">
        <w:rPr>
          <w:rFonts w:ascii="Times New Roman" w:hAnsi="Times New Roman"/>
          <w:b/>
          <w:bCs/>
          <w:color w:val="4C4747"/>
          <w:spacing w:val="20"/>
          <w:sz w:val="24"/>
          <w:szCs w:val="24"/>
          <w:lang w:val="es-DO"/>
        </w:rPr>
        <w:t xml:space="preserve">Gral. Verón Punta Cana </w:t>
      </w:r>
      <w:r w:rsidR="00E468B2" w:rsidRPr="000933B1">
        <w:rPr>
          <w:rFonts w:ascii="Times New Roman" w:hAnsi="Times New Roman"/>
          <w:b/>
          <w:bCs/>
          <w:color w:val="4C4747"/>
          <w:spacing w:val="20"/>
          <w:sz w:val="24"/>
          <w:szCs w:val="24"/>
          <w:lang w:val="es-DO"/>
        </w:rPr>
        <w:t xml:space="preserve">Provincia La </w:t>
      </w:r>
      <w:r w:rsidRPr="000933B1">
        <w:rPr>
          <w:rFonts w:ascii="Times New Roman" w:hAnsi="Times New Roman"/>
          <w:b/>
          <w:bCs/>
          <w:color w:val="4C4747"/>
          <w:spacing w:val="20"/>
          <w:sz w:val="24"/>
          <w:szCs w:val="24"/>
          <w:lang w:val="es-DO"/>
        </w:rPr>
        <w:t>Altagracia</w:t>
      </w:r>
      <w:r w:rsidR="002B0263">
        <w:rPr>
          <w:rFonts w:ascii="Times New Roman" w:hAnsi="Times New Roman"/>
          <w:b/>
          <w:bCs/>
          <w:color w:val="4C4747"/>
          <w:spacing w:val="20"/>
          <w:sz w:val="24"/>
          <w:szCs w:val="24"/>
          <w:lang w:val="es-DO"/>
        </w:rPr>
        <w:t xml:space="preserve"> 2024</w:t>
      </w:r>
    </w:p>
    <w:p w14:paraId="42FE7813" w14:textId="77777777" w:rsidR="00341C3A" w:rsidRDefault="00341C3A" w:rsidP="00341C3A">
      <w:pPr>
        <w:pStyle w:val="Ttulo1"/>
        <w:shd w:val="clear" w:color="auto" w:fill="FFFFFF"/>
        <w:spacing w:before="0" w:after="300"/>
        <w:textAlignment w:val="baseline"/>
        <w:rPr>
          <w:rFonts w:eastAsiaTheme="minorHAnsi" w:cstheme="minorBidi"/>
          <w:b/>
          <w:bCs/>
          <w:color w:val="4C4747"/>
          <w:spacing w:val="20"/>
          <w:sz w:val="24"/>
          <w:szCs w:val="24"/>
          <w:lang w:val="es-DO"/>
        </w:rPr>
      </w:pPr>
    </w:p>
    <w:p w14:paraId="59748DC3" w14:textId="77777777" w:rsidR="00341C3A" w:rsidRDefault="00341C3A" w:rsidP="000933B1">
      <w:pPr>
        <w:spacing w:after="0"/>
        <w:rPr>
          <w:rFonts w:ascii="Times New Roman" w:hAnsi="Times New Roman"/>
          <w:b/>
          <w:bCs/>
          <w:color w:val="4C4747"/>
          <w:spacing w:val="20"/>
          <w:sz w:val="24"/>
          <w:szCs w:val="24"/>
          <w:lang w:val="es-DO"/>
        </w:rPr>
      </w:pPr>
    </w:p>
    <w:p w14:paraId="6CDA8C06" w14:textId="77777777" w:rsidR="00341C3A" w:rsidRDefault="00341C3A" w:rsidP="000933B1">
      <w:pPr>
        <w:spacing w:after="0"/>
        <w:rPr>
          <w:rFonts w:ascii="Times New Roman" w:hAnsi="Times New Roman"/>
          <w:b/>
          <w:bCs/>
          <w:color w:val="4C4747"/>
          <w:spacing w:val="20"/>
          <w:sz w:val="24"/>
          <w:szCs w:val="24"/>
          <w:lang w:val="es-DO"/>
        </w:rPr>
      </w:pPr>
    </w:p>
    <w:p w14:paraId="41EFD5FD" w14:textId="77777777" w:rsidR="00341C3A" w:rsidRDefault="00341C3A" w:rsidP="000933B1">
      <w:pPr>
        <w:spacing w:after="0"/>
        <w:rPr>
          <w:rFonts w:ascii="Times New Roman" w:hAnsi="Times New Roman"/>
          <w:b/>
          <w:bCs/>
          <w:color w:val="4C4747"/>
          <w:spacing w:val="20"/>
          <w:sz w:val="24"/>
          <w:szCs w:val="24"/>
          <w:lang w:val="es-DO"/>
        </w:rPr>
      </w:pPr>
    </w:p>
    <w:p w14:paraId="47D377A3" w14:textId="77777777" w:rsidR="00341C3A" w:rsidRDefault="00341C3A" w:rsidP="000933B1">
      <w:pPr>
        <w:spacing w:after="0"/>
        <w:rPr>
          <w:rFonts w:ascii="Times New Roman" w:hAnsi="Times New Roman"/>
          <w:b/>
          <w:bCs/>
          <w:color w:val="4C4747"/>
          <w:spacing w:val="20"/>
          <w:sz w:val="24"/>
          <w:szCs w:val="24"/>
          <w:lang w:val="es-DO"/>
        </w:rPr>
      </w:pPr>
    </w:p>
    <w:p w14:paraId="4A74E260" w14:textId="77777777" w:rsidR="00341C3A" w:rsidRDefault="00341C3A" w:rsidP="000933B1">
      <w:pPr>
        <w:spacing w:after="0"/>
        <w:rPr>
          <w:rFonts w:ascii="Times New Roman" w:hAnsi="Times New Roman"/>
          <w:b/>
          <w:bCs/>
          <w:color w:val="4C4747"/>
          <w:spacing w:val="20"/>
          <w:sz w:val="24"/>
          <w:szCs w:val="24"/>
          <w:lang w:val="es-DO"/>
        </w:rPr>
      </w:pPr>
    </w:p>
    <w:p w14:paraId="5B35F770" w14:textId="77777777" w:rsidR="00341C3A" w:rsidRDefault="00341C3A" w:rsidP="000933B1">
      <w:pPr>
        <w:spacing w:after="0"/>
        <w:rPr>
          <w:rFonts w:ascii="Times New Roman" w:hAnsi="Times New Roman"/>
          <w:b/>
          <w:bCs/>
          <w:color w:val="4C4747"/>
          <w:spacing w:val="20"/>
          <w:sz w:val="24"/>
          <w:szCs w:val="24"/>
          <w:lang w:val="es-DO"/>
        </w:rPr>
      </w:pPr>
    </w:p>
    <w:p w14:paraId="68EAFAB4" w14:textId="714F283A" w:rsidR="00F559D1" w:rsidRDefault="00F559D1"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anchor distT="0" distB="0" distL="114300" distR="114300" simplePos="0" relativeHeight="251725824" behindDoc="0" locked="0" layoutInCell="1" allowOverlap="1" wp14:anchorId="15EC7317" wp14:editId="67FAA70A">
            <wp:simplePos x="0" y="0"/>
            <wp:positionH relativeFrom="margin">
              <wp:posOffset>-314325</wp:posOffset>
            </wp:positionH>
            <wp:positionV relativeFrom="margin">
              <wp:posOffset>4076065</wp:posOffset>
            </wp:positionV>
            <wp:extent cx="5619750" cy="2466975"/>
            <wp:effectExtent l="0" t="0" r="0" b="9525"/>
            <wp:wrapSquare wrapText="bothSides"/>
            <wp:docPr id="5656696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9601" name="Imagen 565669601"/>
                    <pic:cNvPicPr/>
                  </pic:nvPicPr>
                  <pic:blipFill>
                    <a:blip r:embed="rId24">
                      <a:extLst>
                        <a:ext uri="{28A0092B-C50C-407E-A947-70E740481C1C}">
                          <a14:useLocalDpi xmlns:a14="http://schemas.microsoft.com/office/drawing/2010/main" val="0"/>
                        </a:ext>
                      </a:extLst>
                    </a:blip>
                    <a:stretch>
                      <a:fillRect/>
                    </a:stretch>
                  </pic:blipFill>
                  <pic:spPr>
                    <a:xfrm>
                      <a:off x="0" y="0"/>
                      <a:ext cx="5619750" cy="2466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4C4747"/>
          <w:spacing w:val="20"/>
          <w:sz w:val="24"/>
          <w:szCs w:val="24"/>
          <w:lang w:val="es-DO"/>
        </w:rPr>
        <w:drawing>
          <wp:anchor distT="0" distB="0" distL="114300" distR="114300" simplePos="0" relativeHeight="251724800" behindDoc="0" locked="0" layoutInCell="1" allowOverlap="1" wp14:anchorId="5D5F8979" wp14:editId="58E6354F">
            <wp:simplePos x="0" y="0"/>
            <wp:positionH relativeFrom="margin">
              <wp:align>center</wp:align>
            </wp:positionH>
            <wp:positionV relativeFrom="margin">
              <wp:posOffset>447675</wp:posOffset>
            </wp:positionV>
            <wp:extent cx="5591175" cy="3516630"/>
            <wp:effectExtent l="0" t="0" r="9525" b="7620"/>
            <wp:wrapSquare wrapText="bothSides"/>
            <wp:docPr id="11736753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5337" name="Imagen 1173675337"/>
                    <pic:cNvPicPr/>
                  </pic:nvPicPr>
                  <pic:blipFill>
                    <a:blip r:embed="rId25">
                      <a:extLst>
                        <a:ext uri="{28A0092B-C50C-407E-A947-70E740481C1C}">
                          <a14:useLocalDpi xmlns:a14="http://schemas.microsoft.com/office/drawing/2010/main" val="0"/>
                        </a:ext>
                      </a:extLst>
                    </a:blip>
                    <a:stretch>
                      <a:fillRect/>
                    </a:stretch>
                  </pic:blipFill>
                  <pic:spPr>
                    <a:xfrm>
                      <a:off x="0" y="0"/>
                      <a:ext cx="5591175" cy="3516630"/>
                    </a:xfrm>
                    <a:prstGeom prst="rect">
                      <a:avLst/>
                    </a:prstGeom>
                  </pic:spPr>
                </pic:pic>
              </a:graphicData>
            </a:graphic>
            <wp14:sizeRelH relativeFrom="margin">
              <wp14:pctWidth>0</wp14:pctWidth>
            </wp14:sizeRelH>
          </wp:anchor>
        </w:drawing>
      </w:r>
      <w:r>
        <w:rPr>
          <w:rFonts w:ascii="Times New Roman" w:hAnsi="Times New Roman"/>
          <w:b/>
          <w:bCs/>
          <w:color w:val="4C4747"/>
          <w:spacing w:val="20"/>
          <w:sz w:val="24"/>
          <w:szCs w:val="24"/>
          <w:lang w:val="es-DO"/>
        </w:rPr>
        <w:t xml:space="preserve">Entrega de dos centros de Primer Nivel de Atención Provincia San Pedro de Macorís </w:t>
      </w:r>
      <w:r w:rsidR="002B0263">
        <w:rPr>
          <w:rFonts w:ascii="Times New Roman" w:hAnsi="Times New Roman"/>
          <w:b/>
          <w:bCs/>
          <w:color w:val="4C4747"/>
          <w:spacing w:val="20"/>
          <w:sz w:val="24"/>
          <w:szCs w:val="24"/>
          <w:lang w:val="es-DO"/>
        </w:rPr>
        <w:t>2024</w:t>
      </w:r>
    </w:p>
    <w:p w14:paraId="4F65CB28" w14:textId="58E80E01" w:rsidR="00F559D1" w:rsidRDefault="00F559D1" w:rsidP="000933B1">
      <w:pPr>
        <w:spacing w:after="0"/>
        <w:rPr>
          <w:rFonts w:ascii="Times New Roman" w:hAnsi="Times New Roman"/>
          <w:b/>
          <w:bCs/>
          <w:color w:val="4C4747"/>
          <w:spacing w:val="20"/>
          <w:sz w:val="24"/>
          <w:szCs w:val="24"/>
          <w:lang w:val="es-DO"/>
        </w:rPr>
      </w:pPr>
    </w:p>
    <w:p w14:paraId="28043A0C" w14:textId="001267E7" w:rsidR="00F559D1" w:rsidRDefault="00F559D1" w:rsidP="000933B1">
      <w:pPr>
        <w:spacing w:after="0"/>
        <w:rPr>
          <w:rFonts w:ascii="Times New Roman" w:hAnsi="Times New Roman"/>
          <w:b/>
          <w:bCs/>
          <w:color w:val="4C4747"/>
          <w:spacing w:val="20"/>
          <w:sz w:val="24"/>
          <w:szCs w:val="24"/>
          <w:lang w:val="es-DO"/>
        </w:rPr>
      </w:pPr>
    </w:p>
    <w:p w14:paraId="5C9A70FF" w14:textId="77777777" w:rsidR="00F559D1" w:rsidRDefault="00F559D1" w:rsidP="000933B1">
      <w:pPr>
        <w:spacing w:after="0"/>
        <w:rPr>
          <w:rFonts w:ascii="Times New Roman" w:hAnsi="Times New Roman"/>
          <w:b/>
          <w:bCs/>
          <w:color w:val="4C4747"/>
          <w:spacing w:val="20"/>
          <w:sz w:val="24"/>
          <w:szCs w:val="24"/>
          <w:lang w:val="es-DO"/>
        </w:rPr>
      </w:pPr>
    </w:p>
    <w:p w14:paraId="65112317" w14:textId="77777777" w:rsidR="00F559D1" w:rsidRDefault="00F559D1" w:rsidP="000933B1">
      <w:pPr>
        <w:spacing w:after="0"/>
        <w:rPr>
          <w:rFonts w:ascii="Times New Roman" w:hAnsi="Times New Roman"/>
          <w:b/>
          <w:bCs/>
          <w:color w:val="4C4747"/>
          <w:spacing w:val="20"/>
          <w:sz w:val="24"/>
          <w:szCs w:val="24"/>
          <w:lang w:val="es-DO"/>
        </w:rPr>
      </w:pPr>
    </w:p>
    <w:p w14:paraId="7CACC323" w14:textId="77777777" w:rsidR="00F559D1" w:rsidRDefault="00F559D1" w:rsidP="000933B1">
      <w:pPr>
        <w:spacing w:after="0"/>
        <w:rPr>
          <w:rFonts w:ascii="Times New Roman" w:hAnsi="Times New Roman"/>
          <w:b/>
          <w:bCs/>
          <w:color w:val="4C4747"/>
          <w:spacing w:val="20"/>
          <w:sz w:val="24"/>
          <w:szCs w:val="24"/>
          <w:lang w:val="es-DO"/>
        </w:rPr>
      </w:pPr>
    </w:p>
    <w:p w14:paraId="1494D39E" w14:textId="77777777" w:rsidR="00F559D1" w:rsidRDefault="00F559D1" w:rsidP="000933B1">
      <w:pPr>
        <w:spacing w:after="0"/>
        <w:rPr>
          <w:rFonts w:ascii="Times New Roman" w:hAnsi="Times New Roman"/>
          <w:b/>
          <w:bCs/>
          <w:color w:val="4C4747"/>
          <w:spacing w:val="20"/>
          <w:sz w:val="24"/>
          <w:szCs w:val="24"/>
          <w:lang w:val="es-DO"/>
        </w:rPr>
      </w:pPr>
    </w:p>
    <w:p w14:paraId="56062E5C" w14:textId="77777777" w:rsidR="00F559D1" w:rsidRDefault="00F559D1" w:rsidP="000933B1">
      <w:pPr>
        <w:spacing w:after="0"/>
        <w:rPr>
          <w:rFonts w:ascii="Times New Roman" w:hAnsi="Times New Roman"/>
          <w:b/>
          <w:bCs/>
          <w:color w:val="4C4747"/>
          <w:spacing w:val="20"/>
          <w:sz w:val="24"/>
          <w:szCs w:val="24"/>
          <w:lang w:val="es-DO"/>
        </w:rPr>
      </w:pPr>
    </w:p>
    <w:p w14:paraId="58A024A7" w14:textId="77777777" w:rsidR="00F559D1" w:rsidRDefault="00F559D1" w:rsidP="000933B1">
      <w:pPr>
        <w:spacing w:after="0"/>
        <w:rPr>
          <w:rFonts w:ascii="Times New Roman" w:hAnsi="Times New Roman"/>
          <w:b/>
          <w:bCs/>
          <w:color w:val="4C4747"/>
          <w:spacing w:val="20"/>
          <w:sz w:val="24"/>
          <w:szCs w:val="24"/>
          <w:lang w:val="es-DO"/>
        </w:rPr>
      </w:pPr>
    </w:p>
    <w:p w14:paraId="4444C775" w14:textId="38AAFD36" w:rsidR="00F559D1" w:rsidRDefault="00F559D1"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anchor distT="0" distB="0" distL="114300" distR="114300" simplePos="0" relativeHeight="251727872" behindDoc="0" locked="0" layoutInCell="1" allowOverlap="1" wp14:anchorId="019E28E2" wp14:editId="76660854">
            <wp:simplePos x="0" y="0"/>
            <wp:positionH relativeFrom="margin">
              <wp:posOffset>-553085</wp:posOffset>
            </wp:positionH>
            <wp:positionV relativeFrom="margin">
              <wp:posOffset>1981835</wp:posOffset>
            </wp:positionV>
            <wp:extent cx="6067425" cy="3773805"/>
            <wp:effectExtent l="0" t="0" r="9525" b="0"/>
            <wp:wrapSquare wrapText="bothSides"/>
            <wp:docPr id="9318375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37538" name="Imagen 931837538"/>
                    <pic:cNvPicPr/>
                  </pic:nvPicPr>
                  <pic:blipFill>
                    <a:blip r:embed="rId26">
                      <a:extLst>
                        <a:ext uri="{28A0092B-C50C-407E-A947-70E740481C1C}">
                          <a14:useLocalDpi xmlns:a14="http://schemas.microsoft.com/office/drawing/2010/main" val="0"/>
                        </a:ext>
                      </a:extLst>
                    </a:blip>
                    <a:stretch>
                      <a:fillRect/>
                    </a:stretch>
                  </pic:blipFill>
                  <pic:spPr>
                    <a:xfrm>
                      <a:off x="0" y="0"/>
                      <a:ext cx="6067425" cy="3773805"/>
                    </a:xfrm>
                    <a:prstGeom prst="rect">
                      <a:avLst/>
                    </a:prstGeom>
                  </pic:spPr>
                </pic:pic>
              </a:graphicData>
            </a:graphic>
            <wp14:sizeRelH relativeFrom="margin">
              <wp14:pctWidth>0</wp14:pctWidth>
            </wp14:sizeRelH>
          </wp:anchor>
        </w:drawing>
      </w:r>
      <w:r>
        <w:rPr>
          <w:rFonts w:ascii="Times New Roman" w:hAnsi="Times New Roman"/>
          <w:b/>
          <w:bCs/>
          <w:noProof/>
          <w:color w:val="4C4747"/>
          <w:spacing w:val="20"/>
          <w:sz w:val="24"/>
          <w:szCs w:val="24"/>
          <w:lang w:val="es-DO"/>
        </w:rPr>
        <w:drawing>
          <wp:anchor distT="0" distB="0" distL="114300" distR="114300" simplePos="0" relativeHeight="251726848" behindDoc="0" locked="0" layoutInCell="1" allowOverlap="1" wp14:anchorId="0B63A4C5" wp14:editId="22B68D40">
            <wp:simplePos x="0" y="0"/>
            <wp:positionH relativeFrom="margin">
              <wp:posOffset>-628650</wp:posOffset>
            </wp:positionH>
            <wp:positionV relativeFrom="margin">
              <wp:align>top</wp:align>
            </wp:positionV>
            <wp:extent cx="6134100" cy="1914525"/>
            <wp:effectExtent l="0" t="0" r="0" b="9525"/>
            <wp:wrapSquare wrapText="bothSides"/>
            <wp:docPr id="10549962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96265" name="Imagen 1054996265"/>
                    <pic:cNvPicPr/>
                  </pic:nvPicPr>
                  <pic:blipFill>
                    <a:blip r:embed="rId27">
                      <a:extLst>
                        <a:ext uri="{28A0092B-C50C-407E-A947-70E740481C1C}">
                          <a14:useLocalDpi xmlns:a14="http://schemas.microsoft.com/office/drawing/2010/main" val="0"/>
                        </a:ext>
                      </a:extLst>
                    </a:blip>
                    <a:stretch>
                      <a:fillRect/>
                    </a:stretch>
                  </pic:blipFill>
                  <pic:spPr>
                    <a:xfrm>
                      <a:off x="0" y="0"/>
                      <a:ext cx="6134100" cy="1914525"/>
                    </a:xfrm>
                    <a:prstGeom prst="rect">
                      <a:avLst/>
                    </a:prstGeom>
                  </pic:spPr>
                </pic:pic>
              </a:graphicData>
            </a:graphic>
            <wp14:sizeRelH relativeFrom="margin">
              <wp14:pctWidth>0</wp14:pctWidth>
            </wp14:sizeRelH>
            <wp14:sizeRelV relativeFrom="margin">
              <wp14:pctHeight>0</wp14:pctHeight>
            </wp14:sizeRelV>
          </wp:anchor>
        </w:drawing>
      </w:r>
    </w:p>
    <w:p w14:paraId="63065769" w14:textId="2B09F93A" w:rsidR="00F559D1" w:rsidRDefault="00F559D1" w:rsidP="000933B1">
      <w:pPr>
        <w:spacing w:after="0"/>
        <w:rPr>
          <w:rFonts w:ascii="Times New Roman" w:hAnsi="Times New Roman"/>
          <w:b/>
          <w:bCs/>
          <w:color w:val="4C4747"/>
          <w:spacing w:val="20"/>
          <w:sz w:val="24"/>
          <w:szCs w:val="24"/>
          <w:lang w:val="es-DO"/>
        </w:rPr>
      </w:pPr>
    </w:p>
    <w:p w14:paraId="0ADF3A1A" w14:textId="4233DFC4" w:rsidR="00F559D1" w:rsidRDefault="00F559D1" w:rsidP="000933B1">
      <w:pPr>
        <w:spacing w:after="0"/>
        <w:rPr>
          <w:rFonts w:ascii="Times New Roman" w:hAnsi="Times New Roman"/>
          <w:b/>
          <w:bCs/>
          <w:color w:val="4C4747"/>
          <w:spacing w:val="20"/>
          <w:sz w:val="24"/>
          <w:szCs w:val="24"/>
          <w:lang w:val="es-DO"/>
        </w:rPr>
      </w:pPr>
    </w:p>
    <w:p w14:paraId="026E01F7" w14:textId="77777777" w:rsidR="00F559D1" w:rsidRDefault="00F559D1" w:rsidP="000933B1">
      <w:pPr>
        <w:spacing w:after="0"/>
        <w:rPr>
          <w:rFonts w:ascii="Times New Roman" w:hAnsi="Times New Roman"/>
          <w:b/>
          <w:bCs/>
          <w:color w:val="4C4747"/>
          <w:spacing w:val="20"/>
          <w:sz w:val="24"/>
          <w:szCs w:val="24"/>
          <w:lang w:val="es-DO"/>
        </w:rPr>
      </w:pPr>
    </w:p>
    <w:p w14:paraId="39E8D842" w14:textId="77777777" w:rsidR="00F559D1" w:rsidRDefault="00F559D1" w:rsidP="000933B1">
      <w:pPr>
        <w:spacing w:after="0"/>
        <w:rPr>
          <w:rFonts w:ascii="Times New Roman" w:hAnsi="Times New Roman"/>
          <w:b/>
          <w:bCs/>
          <w:color w:val="4C4747"/>
          <w:spacing w:val="20"/>
          <w:sz w:val="24"/>
          <w:szCs w:val="24"/>
          <w:lang w:val="es-DO"/>
        </w:rPr>
      </w:pPr>
    </w:p>
    <w:p w14:paraId="59AC85C3" w14:textId="77777777" w:rsidR="00F559D1" w:rsidRDefault="00F559D1" w:rsidP="000933B1">
      <w:pPr>
        <w:spacing w:after="0"/>
        <w:rPr>
          <w:rFonts w:ascii="Times New Roman" w:hAnsi="Times New Roman"/>
          <w:b/>
          <w:bCs/>
          <w:color w:val="4C4747"/>
          <w:spacing w:val="20"/>
          <w:sz w:val="24"/>
          <w:szCs w:val="24"/>
          <w:lang w:val="es-DO"/>
        </w:rPr>
      </w:pPr>
    </w:p>
    <w:p w14:paraId="397EBEDC" w14:textId="77777777" w:rsidR="00F559D1" w:rsidRDefault="00F559D1" w:rsidP="000933B1">
      <w:pPr>
        <w:spacing w:after="0"/>
        <w:rPr>
          <w:rFonts w:ascii="Times New Roman" w:hAnsi="Times New Roman"/>
          <w:b/>
          <w:bCs/>
          <w:color w:val="4C4747"/>
          <w:spacing w:val="20"/>
          <w:sz w:val="24"/>
          <w:szCs w:val="24"/>
          <w:lang w:val="es-DO"/>
        </w:rPr>
      </w:pPr>
    </w:p>
    <w:p w14:paraId="3D81E956" w14:textId="77777777" w:rsidR="00F559D1" w:rsidRDefault="00F559D1" w:rsidP="000933B1">
      <w:pPr>
        <w:spacing w:after="0"/>
        <w:rPr>
          <w:rFonts w:ascii="Times New Roman" w:hAnsi="Times New Roman"/>
          <w:b/>
          <w:bCs/>
          <w:color w:val="4C4747"/>
          <w:spacing w:val="20"/>
          <w:sz w:val="24"/>
          <w:szCs w:val="24"/>
          <w:lang w:val="es-DO"/>
        </w:rPr>
      </w:pPr>
    </w:p>
    <w:p w14:paraId="4F04023E" w14:textId="77777777" w:rsidR="00F559D1" w:rsidRDefault="00F559D1" w:rsidP="000933B1">
      <w:pPr>
        <w:spacing w:after="0"/>
        <w:rPr>
          <w:rFonts w:ascii="Times New Roman" w:hAnsi="Times New Roman"/>
          <w:b/>
          <w:bCs/>
          <w:color w:val="4C4747"/>
          <w:spacing w:val="20"/>
          <w:sz w:val="24"/>
          <w:szCs w:val="24"/>
          <w:lang w:val="es-DO"/>
        </w:rPr>
      </w:pPr>
    </w:p>
    <w:p w14:paraId="39768373" w14:textId="77777777" w:rsidR="00F559D1" w:rsidRDefault="00F559D1" w:rsidP="000933B1">
      <w:pPr>
        <w:spacing w:after="0"/>
        <w:rPr>
          <w:rFonts w:ascii="Times New Roman" w:hAnsi="Times New Roman"/>
          <w:b/>
          <w:bCs/>
          <w:color w:val="4C4747"/>
          <w:spacing w:val="20"/>
          <w:sz w:val="24"/>
          <w:szCs w:val="24"/>
          <w:lang w:val="es-DO"/>
        </w:rPr>
      </w:pPr>
    </w:p>
    <w:p w14:paraId="43FCF1B4" w14:textId="77777777" w:rsidR="00F559D1" w:rsidRDefault="00F559D1" w:rsidP="000933B1">
      <w:pPr>
        <w:spacing w:after="0"/>
        <w:rPr>
          <w:rFonts w:ascii="Times New Roman" w:hAnsi="Times New Roman"/>
          <w:b/>
          <w:bCs/>
          <w:color w:val="4C4747"/>
          <w:spacing w:val="20"/>
          <w:sz w:val="24"/>
          <w:szCs w:val="24"/>
          <w:lang w:val="es-DO"/>
        </w:rPr>
      </w:pPr>
    </w:p>
    <w:p w14:paraId="05FDFCE9" w14:textId="77777777" w:rsidR="00F559D1" w:rsidRDefault="00F559D1" w:rsidP="000933B1">
      <w:pPr>
        <w:spacing w:after="0"/>
        <w:rPr>
          <w:rFonts w:ascii="Times New Roman" w:hAnsi="Times New Roman"/>
          <w:b/>
          <w:bCs/>
          <w:color w:val="4C4747"/>
          <w:spacing w:val="20"/>
          <w:sz w:val="24"/>
          <w:szCs w:val="24"/>
          <w:lang w:val="es-DO"/>
        </w:rPr>
      </w:pPr>
    </w:p>
    <w:p w14:paraId="59732F80" w14:textId="4BD656DA" w:rsidR="00840499" w:rsidRDefault="00840499" w:rsidP="00840499">
      <w:pPr>
        <w:spacing w:after="0"/>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lastRenderedPageBreak/>
        <w:t xml:space="preserve">Entrega segunda fase hospital Dr. Antonio Musa Provincia San Pedro de Macorís </w:t>
      </w:r>
      <w:r w:rsidR="002B0263">
        <w:rPr>
          <w:rFonts w:ascii="Times New Roman" w:hAnsi="Times New Roman"/>
          <w:b/>
          <w:bCs/>
          <w:color w:val="4C4747"/>
          <w:spacing w:val="20"/>
          <w:sz w:val="24"/>
          <w:szCs w:val="24"/>
          <w:lang w:val="es-DO"/>
        </w:rPr>
        <w:t>2024</w:t>
      </w:r>
    </w:p>
    <w:p w14:paraId="32F23890" w14:textId="1B364372" w:rsidR="00840499" w:rsidRDefault="00840499" w:rsidP="00840499">
      <w:pPr>
        <w:spacing w:after="0"/>
        <w:rPr>
          <w:rFonts w:ascii="Times New Roman" w:hAnsi="Times New Roman"/>
          <w:b/>
          <w:bCs/>
          <w:color w:val="4C4747"/>
          <w:spacing w:val="20"/>
          <w:sz w:val="24"/>
          <w:szCs w:val="24"/>
          <w:lang w:val="es-DO"/>
        </w:rPr>
      </w:pPr>
    </w:p>
    <w:p w14:paraId="2F2C8190" w14:textId="4B7F160F" w:rsidR="00840499" w:rsidRDefault="00840499"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drawing>
          <wp:inline distT="0" distB="0" distL="0" distR="0" wp14:anchorId="657E1FFA" wp14:editId="1BA6033C">
            <wp:extent cx="5029200" cy="3329940"/>
            <wp:effectExtent l="0" t="0" r="0" b="3810"/>
            <wp:docPr id="10964391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39132" name="Imagen 1096439132"/>
                    <pic:cNvPicPr/>
                  </pic:nvPicPr>
                  <pic:blipFill>
                    <a:blip r:embed="rId28">
                      <a:extLst>
                        <a:ext uri="{28A0092B-C50C-407E-A947-70E740481C1C}">
                          <a14:useLocalDpi xmlns:a14="http://schemas.microsoft.com/office/drawing/2010/main" val="0"/>
                        </a:ext>
                      </a:extLst>
                    </a:blip>
                    <a:stretch>
                      <a:fillRect/>
                    </a:stretch>
                  </pic:blipFill>
                  <pic:spPr>
                    <a:xfrm>
                      <a:off x="0" y="0"/>
                      <a:ext cx="5029200" cy="3329940"/>
                    </a:xfrm>
                    <a:prstGeom prst="rect">
                      <a:avLst/>
                    </a:prstGeom>
                  </pic:spPr>
                </pic:pic>
              </a:graphicData>
            </a:graphic>
          </wp:inline>
        </w:drawing>
      </w:r>
    </w:p>
    <w:p w14:paraId="6A1C3407" w14:textId="77777777" w:rsidR="002B0263" w:rsidRDefault="002B0263" w:rsidP="000933B1">
      <w:pPr>
        <w:spacing w:after="0"/>
        <w:rPr>
          <w:rFonts w:ascii="Times New Roman" w:hAnsi="Times New Roman"/>
          <w:b/>
          <w:bCs/>
          <w:color w:val="4C4747"/>
          <w:spacing w:val="20"/>
          <w:sz w:val="24"/>
          <w:szCs w:val="24"/>
          <w:lang w:val="es-DO"/>
        </w:rPr>
      </w:pPr>
    </w:p>
    <w:p w14:paraId="6F2DD3C0" w14:textId="77777777" w:rsidR="002B0263" w:rsidRDefault="002B0263" w:rsidP="000933B1">
      <w:pPr>
        <w:spacing w:after="0"/>
        <w:rPr>
          <w:rFonts w:ascii="Times New Roman" w:hAnsi="Times New Roman"/>
          <w:b/>
          <w:bCs/>
          <w:color w:val="4C4747"/>
          <w:spacing w:val="20"/>
          <w:sz w:val="24"/>
          <w:szCs w:val="24"/>
          <w:lang w:val="es-DO"/>
        </w:rPr>
      </w:pPr>
    </w:p>
    <w:p w14:paraId="39ED57EC" w14:textId="77777777" w:rsidR="002B0263" w:rsidRDefault="002B0263" w:rsidP="000933B1">
      <w:pPr>
        <w:spacing w:after="0"/>
        <w:rPr>
          <w:rFonts w:ascii="Times New Roman" w:hAnsi="Times New Roman"/>
          <w:b/>
          <w:bCs/>
          <w:color w:val="4C4747"/>
          <w:spacing w:val="20"/>
          <w:sz w:val="24"/>
          <w:szCs w:val="24"/>
          <w:lang w:val="es-DO"/>
        </w:rPr>
      </w:pPr>
    </w:p>
    <w:p w14:paraId="403D1065" w14:textId="77777777" w:rsidR="002B0263" w:rsidRDefault="002B0263" w:rsidP="000933B1">
      <w:pPr>
        <w:spacing w:after="0"/>
        <w:rPr>
          <w:rFonts w:ascii="Times New Roman" w:hAnsi="Times New Roman"/>
          <w:b/>
          <w:bCs/>
          <w:color w:val="4C4747"/>
          <w:spacing w:val="20"/>
          <w:sz w:val="24"/>
          <w:szCs w:val="24"/>
          <w:lang w:val="es-DO"/>
        </w:rPr>
      </w:pPr>
    </w:p>
    <w:p w14:paraId="10C2EB97" w14:textId="77777777" w:rsidR="002B0263" w:rsidRDefault="002B0263" w:rsidP="000933B1">
      <w:pPr>
        <w:spacing w:after="0"/>
        <w:rPr>
          <w:rFonts w:ascii="Times New Roman" w:hAnsi="Times New Roman"/>
          <w:b/>
          <w:bCs/>
          <w:color w:val="4C4747"/>
          <w:spacing w:val="20"/>
          <w:sz w:val="24"/>
          <w:szCs w:val="24"/>
          <w:lang w:val="es-DO"/>
        </w:rPr>
      </w:pPr>
    </w:p>
    <w:p w14:paraId="1B7206BD" w14:textId="77777777" w:rsidR="002B0263" w:rsidRDefault="002B0263" w:rsidP="000933B1">
      <w:pPr>
        <w:spacing w:after="0"/>
        <w:rPr>
          <w:rFonts w:ascii="Times New Roman" w:hAnsi="Times New Roman"/>
          <w:b/>
          <w:bCs/>
          <w:color w:val="4C4747"/>
          <w:spacing w:val="20"/>
          <w:sz w:val="24"/>
          <w:szCs w:val="24"/>
          <w:lang w:val="es-DO"/>
        </w:rPr>
      </w:pPr>
    </w:p>
    <w:p w14:paraId="445939D2" w14:textId="77777777" w:rsidR="002B0263" w:rsidRDefault="002B0263" w:rsidP="000933B1">
      <w:pPr>
        <w:spacing w:after="0"/>
        <w:rPr>
          <w:rFonts w:ascii="Times New Roman" w:hAnsi="Times New Roman"/>
          <w:b/>
          <w:bCs/>
          <w:color w:val="4C4747"/>
          <w:spacing w:val="20"/>
          <w:sz w:val="24"/>
          <w:szCs w:val="24"/>
          <w:lang w:val="es-DO"/>
        </w:rPr>
      </w:pPr>
    </w:p>
    <w:p w14:paraId="1B9A7B3C" w14:textId="77777777" w:rsidR="002B0263" w:rsidRDefault="002B0263" w:rsidP="000933B1">
      <w:pPr>
        <w:spacing w:after="0"/>
        <w:rPr>
          <w:rFonts w:ascii="Times New Roman" w:hAnsi="Times New Roman"/>
          <w:b/>
          <w:bCs/>
          <w:color w:val="4C4747"/>
          <w:spacing w:val="20"/>
          <w:sz w:val="24"/>
          <w:szCs w:val="24"/>
          <w:lang w:val="es-DO"/>
        </w:rPr>
      </w:pPr>
    </w:p>
    <w:p w14:paraId="29F33C9C" w14:textId="77777777" w:rsidR="002B0263" w:rsidRDefault="002B0263" w:rsidP="000933B1">
      <w:pPr>
        <w:spacing w:after="0"/>
        <w:rPr>
          <w:rFonts w:ascii="Times New Roman" w:hAnsi="Times New Roman"/>
          <w:b/>
          <w:bCs/>
          <w:color w:val="4C4747"/>
          <w:spacing w:val="20"/>
          <w:sz w:val="24"/>
          <w:szCs w:val="24"/>
          <w:lang w:val="es-DO"/>
        </w:rPr>
      </w:pPr>
    </w:p>
    <w:p w14:paraId="1D0699F7" w14:textId="77777777" w:rsidR="002B0263" w:rsidRDefault="002B0263" w:rsidP="000933B1">
      <w:pPr>
        <w:spacing w:after="0"/>
        <w:rPr>
          <w:rFonts w:ascii="Times New Roman" w:hAnsi="Times New Roman"/>
          <w:b/>
          <w:bCs/>
          <w:color w:val="4C4747"/>
          <w:spacing w:val="20"/>
          <w:sz w:val="24"/>
          <w:szCs w:val="24"/>
          <w:lang w:val="es-DO"/>
        </w:rPr>
      </w:pPr>
    </w:p>
    <w:p w14:paraId="305CBD4D" w14:textId="77777777" w:rsidR="002B0263" w:rsidRDefault="002B0263" w:rsidP="000933B1">
      <w:pPr>
        <w:spacing w:after="0"/>
        <w:rPr>
          <w:rFonts w:ascii="Times New Roman" w:hAnsi="Times New Roman"/>
          <w:b/>
          <w:bCs/>
          <w:color w:val="4C4747"/>
          <w:spacing w:val="20"/>
          <w:sz w:val="24"/>
          <w:szCs w:val="24"/>
          <w:lang w:val="es-DO"/>
        </w:rPr>
      </w:pPr>
    </w:p>
    <w:p w14:paraId="0569955C" w14:textId="77777777" w:rsidR="002B0263" w:rsidRDefault="002B0263" w:rsidP="000933B1">
      <w:pPr>
        <w:spacing w:after="0"/>
        <w:rPr>
          <w:rFonts w:ascii="Times New Roman" w:hAnsi="Times New Roman"/>
          <w:b/>
          <w:bCs/>
          <w:color w:val="4C4747"/>
          <w:spacing w:val="20"/>
          <w:sz w:val="24"/>
          <w:szCs w:val="24"/>
          <w:lang w:val="es-DO"/>
        </w:rPr>
      </w:pPr>
    </w:p>
    <w:p w14:paraId="3EC461BF" w14:textId="77777777" w:rsidR="002B0263" w:rsidRDefault="002B0263" w:rsidP="000933B1">
      <w:pPr>
        <w:spacing w:after="0"/>
        <w:rPr>
          <w:rFonts w:ascii="Times New Roman" w:hAnsi="Times New Roman"/>
          <w:b/>
          <w:bCs/>
          <w:color w:val="4C4747"/>
          <w:spacing w:val="20"/>
          <w:sz w:val="24"/>
          <w:szCs w:val="24"/>
          <w:lang w:val="es-DO"/>
        </w:rPr>
      </w:pPr>
    </w:p>
    <w:p w14:paraId="433768C3" w14:textId="77777777" w:rsidR="002B0263" w:rsidRDefault="002B0263" w:rsidP="000933B1">
      <w:pPr>
        <w:spacing w:after="0"/>
        <w:rPr>
          <w:rFonts w:ascii="Times New Roman" w:hAnsi="Times New Roman"/>
          <w:b/>
          <w:bCs/>
          <w:color w:val="4C4747"/>
          <w:spacing w:val="20"/>
          <w:sz w:val="24"/>
          <w:szCs w:val="24"/>
          <w:lang w:val="es-DO"/>
        </w:rPr>
      </w:pPr>
    </w:p>
    <w:p w14:paraId="7C5EAE28" w14:textId="77777777" w:rsidR="002B0263" w:rsidRDefault="002B0263" w:rsidP="000933B1">
      <w:pPr>
        <w:spacing w:after="0"/>
        <w:rPr>
          <w:rFonts w:ascii="Times New Roman" w:hAnsi="Times New Roman"/>
          <w:b/>
          <w:bCs/>
          <w:color w:val="4C4747"/>
          <w:spacing w:val="20"/>
          <w:sz w:val="24"/>
          <w:szCs w:val="24"/>
          <w:lang w:val="es-DO"/>
        </w:rPr>
      </w:pPr>
    </w:p>
    <w:p w14:paraId="236D0C94" w14:textId="77777777" w:rsidR="002B0263" w:rsidRDefault="002B0263" w:rsidP="000933B1">
      <w:pPr>
        <w:spacing w:after="0"/>
        <w:rPr>
          <w:rFonts w:ascii="Times New Roman" w:hAnsi="Times New Roman"/>
          <w:b/>
          <w:bCs/>
          <w:color w:val="4C4747"/>
          <w:spacing w:val="20"/>
          <w:sz w:val="24"/>
          <w:szCs w:val="24"/>
          <w:lang w:val="es-DO"/>
        </w:rPr>
      </w:pPr>
    </w:p>
    <w:p w14:paraId="6C938ED2" w14:textId="77777777" w:rsidR="002B0263" w:rsidRDefault="002B0263" w:rsidP="000933B1">
      <w:pPr>
        <w:spacing w:after="0"/>
        <w:rPr>
          <w:rFonts w:ascii="Times New Roman" w:hAnsi="Times New Roman"/>
          <w:b/>
          <w:bCs/>
          <w:color w:val="4C4747"/>
          <w:spacing w:val="20"/>
          <w:sz w:val="24"/>
          <w:szCs w:val="24"/>
          <w:lang w:val="es-DO"/>
        </w:rPr>
      </w:pPr>
    </w:p>
    <w:p w14:paraId="325B110A" w14:textId="77777777" w:rsidR="002B0263" w:rsidRDefault="002B0263" w:rsidP="000933B1">
      <w:pPr>
        <w:spacing w:after="0"/>
        <w:rPr>
          <w:rFonts w:ascii="Times New Roman" w:hAnsi="Times New Roman"/>
          <w:b/>
          <w:bCs/>
          <w:color w:val="4C4747"/>
          <w:spacing w:val="20"/>
          <w:sz w:val="24"/>
          <w:szCs w:val="24"/>
          <w:lang w:val="es-DO"/>
        </w:rPr>
      </w:pPr>
    </w:p>
    <w:p w14:paraId="054519E0" w14:textId="77777777" w:rsidR="002B0263" w:rsidRDefault="002B0263" w:rsidP="000933B1">
      <w:pPr>
        <w:spacing w:after="0"/>
        <w:rPr>
          <w:rFonts w:ascii="Times New Roman" w:hAnsi="Times New Roman"/>
          <w:b/>
          <w:bCs/>
          <w:color w:val="4C4747"/>
          <w:spacing w:val="20"/>
          <w:sz w:val="24"/>
          <w:szCs w:val="24"/>
          <w:lang w:val="es-DO"/>
        </w:rPr>
      </w:pPr>
    </w:p>
    <w:p w14:paraId="24293022" w14:textId="77777777" w:rsidR="002B0263" w:rsidRDefault="002B0263" w:rsidP="000933B1">
      <w:pPr>
        <w:spacing w:after="0"/>
        <w:rPr>
          <w:rFonts w:ascii="Times New Roman" w:hAnsi="Times New Roman"/>
          <w:b/>
          <w:bCs/>
          <w:color w:val="4C4747"/>
          <w:spacing w:val="20"/>
          <w:sz w:val="24"/>
          <w:szCs w:val="24"/>
          <w:lang w:val="es-DO"/>
        </w:rPr>
      </w:pPr>
    </w:p>
    <w:p w14:paraId="3243FD69" w14:textId="77777777" w:rsidR="002B0263" w:rsidRDefault="002B0263" w:rsidP="000933B1">
      <w:pPr>
        <w:spacing w:after="0"/>
        <w:rPr>
          <w:rFonts w:ascii="Times New Roman" w:hAnsi="Times New Roman"/>
          <w:b/>
          <w:bCs/>
          <w:color w:val="4C4747"/>
          <w:spacing w:val="20"/>
          <w:sz w:val="24"/>
          <w:szCs w:val="24"/>
          <w:lang w:val="es-DO"/>
        </w:rPr>
      </w:pPr>
    </w:p>
    <w:p w14:paraId="0123D186" w14:textId="51202B06" w:rsidR="00F559D1" w:rsidRDefault="002B0263"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anchor distT="0" distB="0" distL="114300" distR="114300" simplePos="0" relativeHeight="251730944" behindDoc="0" locked="0" layoutInCell="1" allowOverlap="1" wp14:anchorId="5D81746F" wp14:editId="5A1F6ADB">
            <wp:simplePos x="0" y="0"/>
            <wp:positionH relativeFrom="margin">
              <wp:align>right</wp:align>
            </wp:positionH>
            <wp:positionV relativeFrom="margin">
              <wp:posOffset>5873750</wp:posOffset>
            </wp:positionV>
            <wp:extent cx="5257800" cy="1619885"/>
            <wp:effectExtent l="0" t="0" r="0" b="0"/>
            <wp:wrapSquare wrapText="bothSides"/>
            <wp:docPr id="888636604" name="Imagen 13"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36604" name="Imagen 13" descr="Una sala de estar&#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5257800" cy="1619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4C4747"/>
          <w:spacing w:val="20"/>
          <w:sz w:val="24"/>
          <w:szCs w:val="24"/>
          <w:lang w:val="es-DO"/>
        </w:rPr>
        <w:drawing>
          <wp:anchor distT="0" distB="0" distL="114300" distR="114300" simplePos="0" relativeHeight="251729920" behindDoc="0" locked="0" layoutInCell="1" allowOverlap="1" wp14:anchorId="17BEF9C8" wp14:editId="735E0693">
            <wp:simplePos x="0" y="0"/>
            <wp:positionH relativeFrom="margin">
              <wp:posOffset>-228600</wp:posOffset>
            </wp:positionH>
            <wp:positionV relativeFrom="page">
              <wp:posOffset>4660900</wp:posOffset>
            </wp:positionV>
            <wp:extent cx="5277485" cy="2076450"/>
            <wp:effectExtent l="0" t="0" r="0" b="0"/>
            <wp:wrapSquare wrapText="bothSides"/>
            <wp:docPr id="3823846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84663" name="Imagen 382384663"/>
                    <pic:cNvPicPr/>
                  </pic:nvPicPr>
                  <pic:blipFill>
                    <a:blip r:embed="rId30">
                      <a:extLst>
                        <a:ext uri="{28A0092B-C50C-407E-A947-70E740481C1C}">
                          <a14:useLocalDpi xmlns:a14="http://schemas.microsoft.com/office/drawing/2010/main" val="0"/>
                        </a:ext>
                      </a:extLst>
                    </a:blip>
                    <a:stretch>
                      <a:fillRect/>
                    </a:stretch>
                  </pic:blipFill>
                  <pic:spPr>
                    <a:xfrm>
                      <a:off x="0" y="0"/>
                      <a:ext cx="5277485" cy="2076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4C4747"/>
          <w:spacing w:val="20"/>
          <w:sz w:val="24"/>
          <w:szCs w:val="24"/>
          <w:lang w:val="es-DO"/>
        </w:rPr>
        <w:drawing>
          <wp:anchor distT="0" distB="0" distL="114300" distR="114300" simplePos="0" relativeHeight="251728896" behindDoc="0" locked="0" layoutInCell="1" allowOverlap="1" wp14:anchorId="6E634CFD" wp14:editId="39400E93">
            <wp:simplePos x="0" y="0"/>
            <wp:positionH relativeFrom="margin">
              <wp:posOffset>-211372</wp:posOffset>
            </wp:positionH>
            <wp:positionV relativeFrom="margin">
              <wp:posOffset>577464</wp:posOffset>
            </wp:positionV>
            <wp:extent cx="5196205" cy="3175000"/>
            <wp:effectExtent l="0" t="0" r="4445" b="6350"/>
            <wp:wrapSquare wrapText="bothSides"/>
            <wp:docPr id="4786132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13264" name="Imagen 478613264"/>
                    <pic:cNvPicPr/>
                  </pic:nvPicPr>
                  <pic:blipFill>
                    <a:blip r:embed="rId31">
                      <a:extLst>
                        <a:ext uri="{28A0092B-C50C-407E-A947-70E740481C1C}">
                          <a14:useLocalDpi xmlns:a14="http://schemas.microsoft.com/office/drawing/2010/main" val="0"/>
                        </a:ext>
                      </a:extLst>
                    </a:blip>
                    <a:stretch>
                      <a:fillRect/>
                    </a:stretch>
                  </pic:blipFill>
                  <pic:spPr>
                    <a:xfrm>
                      <a:off x="0" y="0"/>
                      <a:ext cx="5196205" cy="3175000"/>
                    </a:xfrm>
                    <a:prstGeom prst="rect">
                      <a:avLst/>
                    </a:prstGeom>
                  </pic:spPr>
                </pic:pic>
              </a:graphicData>
            </a:graphic>
            <wp14:sizeRelH relativeFrom="margin">
              <wp14:pctWidth>0</wp14:pctWidth>
            </wp14:sizeRelH>
            <wp14:sizeRelV relativeFrom="margin">
              <wp14:pctHeight>0</wp14:pctHeight>
            </wp14:sizeRelV>
          </wp:anchor>
        </w:drawing>
      </w:r>
      <w:r w:rsidR="00F559D1">
        <w:rPr>
          <w:rFonts w:ascii="Times New Roman" w:hAnsi="Times New Roman"/>
          <w:b/>
          <w:bCs/>
          <w:color w:val="4C4747"/>
          <w:spacing w:val="20"/>
          <w:sz w:val="24"/>
          <w:szCs w:val="24"/>
          <w:lang w:val="es-DO"/>
        </w:rPr>
        <w:t xml:space="preserve">Entrega área remozada </w:t>
      </w:r>
      <w:r w:rsidR="005725BD">
        <w:rPr>
          <w:rFonts w:ascii="Times New Roman" w:hAnsi="Times New Roman"/>
          <w:b/>
          <w:bCs/>
          <w:color w:val="4C4747"/>
          <w:spacing w:val="20"/>
          <w:sz w:val="24"/>
          <w:szCs w:val="24"/>
          <w:lang w:val="es-DO"/>
        </w:rPr>
        <w:t>de Internamiento</w:t>
      </w:r>
      <w:r w:rsidR="00F559D1">
        <w:rPr>
          <w:rFonts w:ascii="Times New Roman" w:hAnsi="Times New Roman"/>
          <w:b/>
          <w:bCs/>
          <w:color w:val="4C4747"/>
          <w:spacing w:val="20"/>
          <w:sz w:val="24"/>
          <w:szCs w:val="24"/>
          <w:lang w:val="es-DO"/>
        </w:rPr>
        <w:t xml:space="preserve"> y moderno rayos X hospital Dr. Jaime Oliver Pino Provincia San Pedro de Macorís</w:t>
      </w:r>
      <w:r>
        <w:rPr>
          <w:rFonts w:ascii="Times New Roman" w:hAnsi="Times New Roman"/>
          <w:b/>
          <w:bCs/>
          <w:color w:val="4C4747"/>
          <w:spacing w:val="20"/>
          <w:sz w:val="24"/>
          <w:szCs w:val="24"/>
          <w:lang w:val="es-DO"/>
        </w:rPr>
        <w:t xml:space="preserve"> 2024</w:t>
      </w:r>
    </w:p>
    <w:p w14:paraId="27262B26" w14:textId="319F8E3B" w:rsidR="002B0263" w:rsidRDefault="002B0263" w:rsidP="000933B1">
      <w:pPr>
        <w:spacing w:after="0"/>
        <w:rPr>
          <w:rFonts w:ascii="Times New Roman" w:hAnsi="Times New Roman"/>
          <w:b/>
          <w:bCs/>
          <w:color w:val="4C4747"/>
          <w:spacing w:val="20"/>
          <w:sz w:val="24"/>
          <w:szCs w:val="24"/>
          <w:lang w:val="es-DO"/>
        </w:rPr>
      </w:pPr>
    </w:p>
    <w:p w14:paraId="2ECB09AE" w14:textId="0A4E1470" w:rsidR="002B0263" w:rsidRDefault="002B0263" w:rsidP="000933B1">
      <w:pPr>
        <w:spacing w:after="0"/>
        <w:rPr>
          <w:rFonts w:ascii="Times New Roman" w:hAnsi="Times New Roman"/>
          <w:b/>
          <w:bCs/>
          <w:color w:val="4C4747"/>
          <w:spacing w:val="20"/>
          <w:sz w:val="24"/>
          <w:szCs w:val="24"/>
          <w:lang w:val="es-DO"/>
        </w:rPr>
      </w:pPr>
    </w:p>
    <w:p w14:paraId="5A276112" w14:textId="7A1F9571" w:rsidR="00F559D1" w:rsidRDefault="00F559D1" w:rsidP="000933B1">
      <w:pPr>
        <w:spacing w:after="0"/>
        <w:rPr>
          <w:rFonts w:ascii="Times New Roman" w:hAnsi="Times New Roman"/>
          <w:b/>
          <w:bCs/>
          <w:color w:val="4C4747"/>
          <w:spacing w:val="20"/>
          <w:sz w:val="24"/>
          <w:szCs w:val="24"/>
          <w:lang w:val="es-DO"/>
        </w:rPr>
      </w:pPr>
    </w:p>
    <w:p w14:paraId="62826F53" w14:textId="229C64D2" w:rsidR="00F559D1" w:rsidRDefault="002B0263"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anchor distT="0" distB="0" distL="114300" distR="114300" simplePos="0" relativeHeight="251731968" behindDoc="0" locked="0" layoutInCell="1" allowOverlap="1" wp14:anchorId="3BE85E15" wp14:editId="64D48AC7">
            <wp:simplePos x="0" y="0"/>
            <wp:positionH relativeFrom="margin">
              <wp:posOffset>-342900</wp:posOffset>
            </wp:positionH>
            <wp:positionV relativeFrom="margin">
              <wp:align>top</wp:align>
            </wp:positionV>
            <wp:extent cx="5715000" cy="3600450"/>
            <wp:effectExtent l="0" t="0" r="0" b="0"/>
            <wp:wrapSquare wrapText="bothSides"/>
            <wp:docPr id="6202643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64349" name="Imagen 620264349"/>
                    <pic:cNvPicPr/>
                  </pic:nvPicPr>
                  <pic:blipFill>
                    <a:blip r:embed="rId32">
                      <a:extLst>
                        <a:ext uri="{28A0092B-C50C-407E-A947-70E740481C1C}">
                          <a14:useLocalDpi xmlns:a14="http://schemas.microsoft.com/office/drawing/2010/main" val="0"/>
                        </a:ext>
                      </a:extLst>
                    </a:blip>
                    <a:stretch>
                      <a:fillRect/>
                    </a:stretch>
                  </pic:blipFill>
                  <pic:spPr>
                    <a:xfrm>
                      <a:off x="0" y="0"/>
                      <a:ext cx="5715000" cy="3600450"/>
                    </a:xfrm>
                    <a:prstGeom prst="rect">
                      <a:avLst/>
                    </a:prstGeom>
                  </pic:spPr>
                </pic:pic>
              </a:graphicData>
            </a:graphic>
            <wp14:sizeRelH relativeFrom="margin">
              <wp14:pctWidth>0</wp14:pctWidth>
            </wp14:sizeRelH>
            <wp14:sizeRelV relativeFrom="margin">
              <wp14:pctHeight>0</wp14:pctHeight>
            </wp14:sizeRelV>
          </wp:anchor>
        </w:drawing>
      </w:r>
      <w:r w:rsidR="00840499">
        <w:rPr>
          <w:rFonts w:ascii="Times New Roman" w:hAnsi="Times New Roman"/>
          <w:b/>
          <w:bCs/>
          <w:color w:val="4C4747"/>
          <w:spacing w:val="20"/>
          <w:sz w:val="24"/>
          <w:szCs w:val="24"/>
          <w:lang w:val="es-DO"/>
        </w:rPr>
        <w:t xml:space="preserve"> </w:t>
      </w:r>
    </w:p>
    <w:p w14:paraId="79BDD826" w14:textId="751B7F51" w:rsidR="00F559D1" w:rsidRDefault="00F559D1" w:rsidP="000933B1">
      <w:pPr>
        <w:spacing w:after="0"/>
        <w:rPr>
          <w:rFonts w:ascii="Times New Roman" w:hAnsi="Times New Roman"/>
          <w:b/>
          <w:bCs/>
          <w:color w:val="4C4747"/>
          <w:spacing w:val="20"/>
          <w:sz w:val="24"/>
          <w:szCs w:val="24"/>
          <w:lang w:val="es-DO"/>
        </w:rPr>
      </w:pPr>
    </w:p>
    <w:p w14:paraId="0126B744" w14:textId="2451EACA" w:rsidR="00840499" w:rsidRDefault="00840499" w:rsidP="000933B1">
      <w:pPr>
        <w:spacing w:after="0"/>
        <w:rPr>
          <w:rFonts w:ascii="Times New Roman" w:hAnsi="Times New Roman"/>
          <w:b/>
          <w:bCs/>
          <w:color w:val="4C4747"/>
          <w:spacing w:val="20"/>
          <w:sz w:val="24"/>
          <w:szCs w:val="24"/>
          <w:lang w:val="es-DO"/>
        </w:rPr>
      </w:pPr>
    </w:p>
    <w:p w14:paraId="1EFEFA29" w14:textId="6DE2E9D4" w:rsidR="00840499" w:rsidRDefault="00840499" w:rsidP="000933B1">
      <w:pPr>
        <w:spacing w:after="0"/>
        <w:rPr>
          <w:rFonts w:ascii="Times New Roman" w:hAnsi="Times New Roman"/>
          <w:b/>
          <w:bCs/>
          <w:color w:val="4C4747"/>
          <w:spacing w:val="20"/>
          <w:sz w:val="24"/>
          <w:szCs w:val="24"/>
          <w:lang w:val="es-DO"/>
        </w:rPr>
      </w:pPr>
    </w:p>
    <w:p w14:paraId="5915412E" w14:textId="1B2D948D" w:rsidR="00840499" w:rsidRDefault="00840499" w:rsidP="000933B1">
      <w:pPr>
        <w:spacing w:after="0"/>
        <w:rPr>
          <w:rFonts w:ascii="Times New Roman" w:hAnsi="Times New Roman"/>
          <w:b/>
          <w:bCs/>
          <w:color w:val="4C4747"/>
          <w:spacing w:val="20"/>
          <w:sz w:val="24"/>
          <w:szCs w:val="24"/>
          <w:lang w:val="es-DO"/>
        </w:rPr>
      </w:pPr>
    </w:p>
    <w:p w14:paraId="04371EFB" w14:textId="61A018F6" w:rsidR="00840499" w:rsidRDefault="00840499" w:rsidP="000933B1">
      <w:pPr>
        <w:spacing w:after="0"/>
        <w:rPr>
          <w:rFonts w:ascii="Times New Roman" w:hAnsi="Times New Roman"/>
          <w:b/>
          <w:bCs/>
          <w:color w:val="4C4747"/>
          <w:spacing w:val="20"/>
          <w:sz w:val="24"/>
          <w:szCs w:val="24"/>
          <w:lang w:val="es-DO"/>
        </w:rPr>
      </w:pPr>
    </w:p>
    <w:p w14:paraId="56A2C41A" w14:textId="335511A1" w:rsidR="00840499" w:rsidRDefault="00840499" w:rsidP="000933B1">
      <w:pPr>
        <w:spacing w:after="0"/>
        <w:rPr>
          <w:rFonts w:ascii="Times New Roman" w:hAnsi="Times New Roman"/>
          <w:b/>
          <w:bCs/>
          <w:color w:val="4C4747"/>
          <w:spacing w:val="20"/>
          <w:sz w:val="24"/>
          <w:szCs w:val="24"/>
          <w:lang w:val="es-DO"/>
        </w:rPr>
      </w:pPr>
    </w:p>
    <w:p w14:paraId="5826D347" w14:textId="23F40753" w:rsidR="00840499" w:rsidRDefault="00840499" w:rsidP="000933B1">
      <w:pPr>
        <w:spacing w:after="0"/>
        <w:rPr>
          <w:rFonts w:ascii="Times New Roman" w:hAnsi="Times New Roman"/>
          <w:b/>
          <w:bCs/>
          <w:color w:val="4C4747"/>
          <w:spacing w:val="20"/>
          <w:sz w:val="24"/>
          <w:szCs w:val="24"/>
          <w:lang w:val="es-DO"/>
        </w:rPr>
      </w:pPr>
    </w:p>
    <w:p w14:paraId="3E9A9436" w14:textId="571F5AAE" w:rsidR="00840499" w:rsidRDefault="00840499" w:rsidP="000933B1">
      <w:pPr>
        <w:spacing w:after="0"/>
        <w:rPr>
          <w:rFonts w:ascii="Times New Roman" w:hAnsi="Times New Roman"/>
          <w:b/>
          <w:bCs/>
          <w:color w:val="4C4747"/>
          <w:spacing w:val="20"/>
          <w:sz w:val="24"/>
          <w:szCs w:val="24"/>
          <w:lang w:val="es-DO"/>
        </w:rPr>
      </w:pPr>
    </w:p>
    <w:p w14:paraId="3EF168E2" w14:textId="0504C23E" w:rsidR="00840499" w:rsidRDefault="00840499" w:rsidP="000933B1">
      <w:pPr>
        <w:spacing w:after="0"/>
        <w:rPr>
          <w:rFonts w:ascii="Times New Roman" w:hAnsi="Times New Roman"/>
          <w:b/>
          <w:bCs/>
          <w:color w:val="4C4747"/>
          <w:spacing w:val="20"/>
          <w:sz w:val="24"/>
          <w:szCs w:val="24"/>
          <w:lang w:val="es-DO"/>
        </w:rPr>
      </w:pPr>
    </w:p>
    <w:p w14:paraId="29CDF965" w14:textId="515DE678" w:rsidR="00840499" w:rsidRDefault="00840499" w:rsidP="000933B1">
      <w:pPr>
        <w:spacing w:after="0"/>
        <w:rPr>
          <w:rFonts w:ascii="Times New Roman" w:hAnsi="Times New Roman"/>
          <w:b/>
          <w:bCs/>
          <w:color w:val="4C4747"/>
          <w:spacing w:val="20"/>
          <w:sz w:val="24"/>
          <w:szCs w:val="24"/>
          <w:lang w:val="es-DO"/>
        </w:rPr>
      </w:pPr>
    </w:p>
    <w:p w14:paraId="42982A3D" w14:textId="2FA00CC7" w:rsidR="00840499" w:rsidRDefault="00840499" w:rsidP="000933B1">
      <w:pPr>
        <w:spacing w:after="0"/>
        <w:rPr>
          <w:rFonts w:ascii="Times New Roman" w:hAnsi="Times New Roman"/>
          <w:b/>
          <w:bCs/>
          <w:color w:val="4C4747"/>
          <w:spacing w:val="20"/>
          <w:sz w:val="24"/>
          <w:szCs w:val="24"/>
          <w:lang w:val="es-DO"/>
        </w:rPr>
      </w:pPr>
    </w:p>
    <w:p w14:paraId="50168CA5" w14:textId="6AD42388" w:rsidR="00F559D1" w:rsidRDefault="00F559D1" w:rsidP="000933B1">
      <w:pPr>
        <w:spacing w:after="0"/>
        <w:rPr>
          <w:rFonts w:ascii="Times New Roman" w:hAnsi="Times New Roman"/>
          <w:b/>
          <w:bCs/>
          <w:color w:val="4C4747"/>
          <w:spacing w:val="20"/>
          <w:sz w:val="24"/>
          <w:szCs w:val="24"/>
          <w:lang w:val="es-DO"/>
        </w:rPr>
      </w:pPr>
    </w:p>
    <w:p w14:paraId="08E3A41D" w14:textId="6D8C3B5F" w:rsidR="00F559D1" w:rsidRDefault="00F559D1" w:rsidP="000933B1">
      <w:pPr>
        <w:spacing w:after="0"/>
        <w:rPr>
          <w:rFonts w:ascii="Times New Roman" w:hAnsi="Times New Roman"/>
          <w:b/>
          <w:bCs/>
          <w:color w:val="4C4747"/>
          <w:spacing w:val="20"/>
          <w:sz w:val="24"/>
          <w:szCs w:val="24"/>
          <w:lang w:val="es-DO"/>
        </w:rPr>
      </w:pPr>
    </w:p>
    <w:p w14:paraId="5F12C20B" w14:textId="6FBD7564" w:rsidR="00F559D1" w:rsidRDefault="00F559D1" w:rsidP="000933B1">
      <w:pPr>
        <w:spacing w:after="0"/>
        <w:rPr>
          <w:rFonts w:ascii="Times New Roman" w:hAnsi="Times New Roman"/>
          <w:b/>
          <w:bCs/>
          <w:color w:val="4C4747"/>
          <w:spacing w:val="20"/>
          <w:sz w:val="24"/>
          <w:szCs w:val="24"/>
          <w:lang w:val="es-DO"/>
        </w:rPr>
      </w:pPr>
    </w:p>
    <w:p w14:paraId="577547EA" w14:textId="66C7E452" w:rsidR="00F559D1" w:rsidRDefault="00F559D1" w:rsidP="000933B1">
      <w:pPr>
        <w:spacing w:after="0"/>
        <w:rPr>
          <w:rFonts w:ascii="Times New Roman" w:hAnsi="Times New Roman"/>
          <w:b/>
          <w:bCs/>
          <w:color w:val="4C4747"/>
          <w:spacing w:val="20"/>
          <w:sz w:val="24"/>
          <w:szCs w:val="24"/>
          <w:lang w:val="es-DO"/>
        </w:rPr>
      </w:pPr>
    </w:p>
    <w:p w14:paraId="55E1A8B0" w14:textId="3D074BB4" w:rsidR="00F559D1" w:rsidRDefault="00F559D1" w:rsidP="000933B1">
      <w:pPr>
        <w:spacing w:after="0"/>
        <w:rPr>
          <w:rFonts w:ascii="Times New Roman" w:hAnsi="Times New Roman"/>
          <w:b/>
          <w:bCs/>
          <w:color w:val="4C4747"/>
          <w:spacing w:val="20"/>
          <w:sz w:val="24"/>
          <w:szCs w:val="24"/>
          <w:lang w:val="es-DO"/>
        </w:rPr>
      </w:pPr>
    </w:p>
    <w:p w14:paraId="2AAABA3E" w14:textId="75EF80A2" w:rsidR="00F559D1" w:rsidRDefault="00F559D1" w:rsidP="000933B1">
      <w:pPr>
        <w:spacing w:after="0"/>
        <w:rPr>
          <w:rFonts w:ascii="Times New Roman" w:hAnsi="Times New Roman"/>
          <w:b/>
          <w:bCs/>
          <w:color w:val="4C4747"/>
          <w:spacing w:val="20"/>
          <w:sz w:val="24"/>
          <w:szCs w:val="24"/>
          <w:lang w:val="es-DO"/>
        </w:rPr>
      </w:pPr>
    </w:p>
    <w:p w14:paraId="096C4709" w14:textId="34AEA971" w:rsidR="00F559D1" w:rsidRDefault="00F559D1" w:rsidP="000933B1">
      <w:pPr>
        <w:spacing w:after="0"/>
        <w:rPr>
          <w:rFonts w:ascii="Times New Roman" w:hAnsi="Times New Roman"/>
          <w:b/>
          <w:bCs/>
          <w:color w:val="4C4747"/>
          <w:spacing w:val="20"/>
          <w:sz w:val="24"/>
          <w:szCs w:val="24"/>
          <w:lang w:val="es-DO"/>
        </w:rPr>
      </w:pPr>
    </w:p>
    <w:p w14:paraId="53AB955F" w14:textId="039F219C" w:rsidR="00F559D1" w:rsidRDefault="00F559D1" w:rsidP="000933B1">
      <w:pPr>
        <w:spacing w:after="0"/>
        <w:rPr>
          <w:rFonts w:ascii="Times New Roman" w:hAnsi="Times New Roman"/>
          <w:b/>
          <w:bCs/>
          <w:color w:val="4C4747"/>
          <w:spacing w:val="20"/>
          <w:sz w:val="24"/>
          <w:szCs w:val="24"/>
          <w:lang w:val="es-DO"/>
        </w:rPr>
      </w:pPr>
    </w:p>
    <w:p w14:paraId="01561BBC" w14:textId="0EA05594" w:rsidR="00F559D1" w:rsidRDefault="00F559D1" w:rsidP="000933B1">
      <w:pPr>
        <w:spacing w:after="0"/>
        <w:rPr>
          <w:rFonts w:ascii="Times New Roman" w:hAnsi="Times New Roman"/>
          <w:b/>
          <w:bCs/>
          <w:color w:val="4C4747"/>
          <w:spacing w:val="20"/>
          <w:sz w:val="24"/>
          <w:szCs w:val="24"/>
          <w:lang w:val="es-DO"/>
        </w:rPr>
      </w:pPr>
    </w:p>
    <w:p w14:paraId="4F0C2391" w14:textId="092B8A37" w:rsidR="00F559D1" w:rsidRDefault="00F559D1" w:rsidP="000933B1">
      <w:pPr>
        <w:spacing w:after="0"/>
        <w:rPr>
          <w:rFonts w:ascii="Times New Roman" w:hAnsi="Times New Roman"/>
          <w:b/>
          <w:bCs/>
          <w:color w:val="4C4747"/>
          <w:spacing w:val="20"/>
          <w:sz w:val="24"/>
          <w:szCs w:val="24"/>
          <w:lang w:val="es-DO"/>
        </w:rPr>
      </w:pPr>
    </w:p>
    <w:p w14:paraId="3BD5FAD3" w14:textId="5C8FB71F" w:rsidR="00F559D1" w:rsidRDefault="00F559D1" w:rsidP="000933B1">
      <w:pPr>
        <w:spacing w:after="0"/>
        <w:rPr>
          <w:rFonts w:ascii="Times New Roman" w:hAnsi="Times New Roman"/>
          <w:b/>
          <w:bCs/>
          <w:color w:val="4C4747"/>
          <w:spacing w:val="20"/>
          <w:sz w:val="24"/>
          <w:szCs w:val="24"/>
          <w:lang w:val="es-DO"/>
        </w:rPr>
      </w:pPr>
    </w:p>
    <w:p w14:paraId="475B0CA2" w14:textId="77777777" w:rsidR="008753E4" w:rsidRDefault="008753E4" w:rsidP="000933B1">
      <w:pPr>
        <w:spacing w:after="0"/>
        <w:rPr>
          <w:rFonts w:ascii="Times New Roman" w:hAnsi="Times New Roman"/>
          <w:b/>
          <w:bCs/>
          <w:color w:val="4C4747"/>
          <w:spacing w:val="20"/>
          <w:sz w:val="24"/>
          <w:szCs w:val="24"/>
          <w:lang w:val="es-DO"/>
        </w:rPr>
        <w:sectPr w:rsidR="008753E4" w:rsidSect="00DC021B">
          <w:footerReference w:type="default" r:id="rId33"/>
          <w:pgSz w:w="12240" w:h="15840"/>
          <w:pgMar w:top="1440" w:right="2160" w:bottom="1440" w:left="2160" w:header="720" w:footer="720" w:gutter="0"/>
          <w:pgNumType w:start="1"/>
          <w:cols w:space="720"/>
          <w:docGrid w:linePitch="360"/>
        </w:sectPr>
      </w:pPr>
    </w:p>
    <w:p w14:paraId="3AD9DAFF" w14:textId="6AE14624" w:rsidR="00C55056" w:rsidRDefault="004D4662" w:rsidP="000933B1">
      <w:pPr>
        <w:spacing w:after="0"/>
        <w:rPr>
          <w:rFonts w:ascii="Times New Roman" w:hAnsi="Times New Roman"/>
          <w:b/>
          <w:bCs/>
          <w:color w:val="4C4747"/>
          <w:spacing w:val="20"/>
          <w:sz w:val="24"/>
          <w:szCs w:val="24"/>
          <w:lang w:val="es-DO"/>
        </w:rPr>
      </w:pPr>
      <w:r w:rsidRPr="004D4662">
        <w:rPr>
          <w:rFonts w:ascii="Times New Roman" w:hAnsi="Times New Roman"/>
          <w:b/>
          <w:bCs/>
          <w:color w:val="4C4747"/>
          <w:spacing w:val="20"/>
          <w:sz w:val="24"/>
          <w:szCs w:val="24"/>
          <w:lang w:val="es-DO"/>
        </w:rPr>
        <w:lastRenderedPageBreak/>
        <w:t>MATRIZ DE PRINCIPALES INDICADORES DEL PLAN OPERATIVO ANUAL (POA)</w:t>
      </w:r>
    </w:p>
    <w:p w14:paraId="48BA9F8A" w14:textId="21021D8C" w:rsidR="00F559D1" w:rsidRDefault="00F559D1" w:rsidP="000933B1">
      <w:pPr>
        <w:spacing w:after="0"/>
        <w:rPr>
          <w:rFonts w:ascii="Times New Roman" w:hAnsi="Times New Roman"/>
          <w:b/>
          <w:bCs/>
          <w:color w:val="4C4747"/>
          <w:spacing w:val="20"/>
          <w:sz w:val="24"/>
          <w:szCs w:val="24"/>
          <w:lang w:val="es-DO"/>
        </w:rPr>
      </w:pPr>
    </w:p>
    <w:p w14:paraId="7676000B" w14:textId="2A46E04C" w:rsidR="00F559D1"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drawing>
          <wp:inline distT="0" distB="0" distL="0" distR="0" wp14:anchorId="7C178ACA" wp14:editId="2A37043B">
            <wp:extent cx="8229600" cy="3491865"/>
            <wp:effectExtent l="0" t="0" r="0" b="0"/>
            <wp:docPr id="12536624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62445" name="Imagen 1253662445"/>
                    <pic:cNvPicPr/>
                  </pic:nvPicPr>
                  <pic:blipFill>
                    <a:blip r:embed="rId34">
                      <a:extLst>
                        <a:ext uri="{28A0092B-C50C-407E-A947-70E740481C1C}">
                          <a14:useLocalDpi xmlns:a14="http://schemas.microsoft.com/office/drawing/2010/main" val="0"/>
                        </a:ext>
                      </a:extLst>
                    </a:blip>
                    <a:stretch>
                      <a:fillRect/>
                    </a:stretch>
                  </pic:blipFill>
                  <pic:spPr>
                    <a:xfrm>
                      <a:off x="0" y="0"/>
                      <a:ext cx="8229600" cy="3491865"/>
                    </a:xfrm>
                    <a:prstGeom prst="rect">
                      <a:avLst/>
                    </a:prstGeom>
                  </pic:spPr>
                </pic:pic>
              </a:graphicData>
            </a:graphic>
          </wp:inline>
        </w:drawing>
      </w:r>
    </w:p>
    <w:p w14:paraId="65D868F7" w14:textId="77777777" w:rsidR="008753E4" w:rsidRDefault="008753E4" w:rsidP="000933B1">
      <w:pPr>
        <w:spacing w:after="0"/>
        <w:rPr>
          <w:rFonts w:ascii="Times New Roman" w:hAnsi="Times New Roman"/>
          <w:b/>
          <w:bCs/>
          <w:color w:val="4C4747"/>
          <w:spacing w:val="20"/>
          <w:sz w:val="24"/>
          <w:szCs w:val="24"/>
          <w:lang w:val="es-DO"/>
        </w:rPr>
      </w:pPr>
    </w:p>
    <w:p w14:paraId="3C1DA5E5" w14:textId="77777777" w:rsidR="008753E4" w:rsidRDefault="008753E4" w:rsidP="000933B1">
      <w:pPr>
        <w:spacing w:after="0"/>
        <w:rPr>
          <w:rFonts w:ascii="Times New Roman" w:hAnsi="Times New Roman"/>
          <w:b/>
          <w:bCs/>
          <w:color w:val="4C4747"/>
          <w:spacing w:val="20"/>
          <w:sz w:val="24"/>
          <w:szCs w:val="24"/>
          <w:lang w:val="es-DO"/>
        </w:rPr>
      </w:pPr>
    </w:p>
    <w:p w14:paraId="2A994860" w14:textId="77777777" w:rsidR="008753E4" w:rsidRDefault="008753E4" w:rsidP="000933B1">
      <w:pPr>
        <w:spacing w:after="0"/>
        <w:rPr>
          <w:rFonts w:ascii="Times New Roman" w:hAnsi="Times New Roman"/>
          <w:b/>
          <w:bCs/>
          <w:color w:val="4C4747"/>
          <w:spacing w:val="20"/>
          <w:sz w:val="24"/>
          <w:szCs w:val="24"/>
          <w:lang w:val="es-DO"/>
        </w:rPr>
      </w:pPr>
    </w:p>
    <w:p w14:paraId="520C6272" w14:textId="77777777" w:rsidR="008753E4" w:rsidRDefault="008753E4" w:rsidP="000933B1">
      <w:pPr>
        <w:spacing w:after="0"/>
        <w:rPr>
          <w:rFonts w:ascii="Times New Roman" w:hAnsi="Times New Roman"/>
          <w:b/>
          <w:bCs/>
          <w:color w:val="4C4747"/>
          <w:spacing w:val="20"/>
          <w:sz w:val="24"/>
          <w:szCs w:val="24"/>
          <w:lang w:val="es-DO"/>
        </w:rPr>
      </w:pPr>
    </w:p>
    <w:p w14:paraId="1785B1A1" w14:textId="77777777" w:rsidR="008753E4" w:rsidRDefault="008753E4" w:rsidP="000933B1">
      <w:pPr>
        <w:spacing w:after="0"/>
        <w:rPr>
          <w:rFonts w:ascii="Times New Roman" w:hAnsi="Times New Roman"/>
          <w:b/>
          <w:bCs/>
          <w:color w:val="4C4747"/>
          <w:spacing w:val="20"/>
          <w:sz w:val="24"/>
          <w:szCs w:val="24"/>
          <w:lang w:val="es-DO"/>
        </w:rPr>
      </w:pPr>
    </w:p>
    <w:p w14:paraId="0C9C8622" w14:textId="77777777" w:rsidR="008753E4" w:rsidRDefault="008753E4" w:rsidP="000933B1">
      <w:pPr>
        <w:spacing w:after="0"/>
        <w:rPr>
          <w:rFonts w:ascii="Times New Roman" w:hAnsi="Times New Roman"/>
          <w:b/>
          <w:bCs/>
          <w:color w:val="4C4747"/>
          <w:spacing w:val="20"/>
          <w:sz w:val="24"/>
          <w:szCs w:val="24"/>
          <w:lang w:val="es-DO"/>
        </w:rPr>
      </w:pPr>
    </w:p>
    <w:p w14:paraId="058A00D4" w14:textId="4F434D84"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64018F8D" wp14:editId="4F8D2A14">
            <wp:extent cx="8229600" cy="3706495"/>
            <wp:effectExtent l="0" t="0" r="0" b="8255"/>
            <wp:docPr id="1648482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233" name="Imagen 164848233"/>
                    <pic:cNvPicPr/>
                  </pic:nvPicPr>
                  <pic:blipFill>
                    <a:blip r:embed="rId35">
                      <a:extLst>
                        <a:ext uri="{28A0092B-C50C-407E-A947-70E740481C1C}">
                          <a14:useLocalDpi xmlns:a14="http://schemas.microsoft.com/office/drawing/2010/main" val="0"/>
                        </a:ext>
                      </a:extLst>
                    </a:blip>
                    <a:stretch>
                      <a:fillRect/>
                    </a:stretch>
                  </pic:blipFill>
                  <pic:spPr>
                    <a:xfrm>
                      <a:off x="0" y="0"/>
                      <a:ext cx="8229600" cy="3706495"/>
                    </a:xfrm>
                    <a:prstGeom prst="rect">
                      <a:avLst/>
                    </a:prstGeom>
                  </pic:spPr>
                </pic:pic>
              </a:graphicData>
            </a:graphic>
          </wp:inline>
        </w:drawing>
      </w:r>
    </w:p>
    <w:p w14:paraId="4F0E7EE7" w14:textId="77777777" w:rsidR="008753E4" w:rsidRDefault="008753E4" w:rsidP="000933B1">
      <w:pPr>
        <w:spacing w:after="0"/>
        <w:rPr>
          <w:rFonts w:ascii="Times New Roman" w:hAnsi="Times New Roman"/>
          <w:b/>
          <w:bCs/>
          <w:color w:val="4C4747"/>
          <w:spacing w:val="20"/>
          <w:sz w:val="24"/>
          <w:szCs w:val="24"/>
          <w:lang w:val="es-DO"/>
        </w:rPr>
      </w:pPr>
    </w:p>
    <w:p w14:paraId="4CCFA04A" w14:textId="77777777" w:rsidR="008753E4" w:rsidRDefault="008753E4" w:rsidP="000933B1">
      <w:pPr>
        <w:spacing w:after="0"/>
        <w:rPr>
          <w:rFonts w:ascii="Times New Roman" w:hAnsi="Times New Roman"/>
          <w:b/>
          <w:bCs/>
          <w:color w:val="4C4747"/>
          <w:spacing w:val="20"/>
          <w:sz w:val="24"/>
          <w:szCs w:val="24"/>
          <w:lang w:val="es-DO"/>
        </w:rPr>
      </w:pPr>
    </w:p>
    <w:p w14:paraId="77FE621E" w14:textId="77777777" w:rsidR="008753E4" w:rsidRDefault="008753E4" w:rsidP="000933B1">
      <w:pPr>
        <w:spacing w:after="0"/>
        <w:rPr>
          <w:rFonts w:ascii="Times New Roman" w:hAnsi="Times New Roman"/>
          <w:b/>
          <w:bCs/>
          <w:color w:val="4C4747"/>
          <w:spacing w:val="20"/>
          <w:sz w:val="24"/>
          <w:szCs w:val="24"/>
          <w:lang w:val="es-DO"/>
        </w:rPr>
      </w:pPr>
    </w:p>
    <w:p w14:paraId="2C608BEF" w14:textId="77777777" w:rsidR="008753E4" w:rsidRDefault="008753E4" w:rsidP="000933B1">
      <w:pPr>
        <w:spacing w:after="0"/>
        <w:rPr>
          <w:rFonts w:ascii="Times New Roman" w:hAnsi="Times New Roman"/>
          <w:b/>
          <w:bCs/>
          <w:color w:val="4C4747"/>
          <w:spacing w:val="20"/>
          <w:sz w:val="24"/>
          <w:szCs w:val="24"/>
          <w:lang w:val="es-DO"/>
        </w:rPr>
      </w:pPr>
    </w:p>
    <w:p w14:paraId="083CF347" w14:textId="77777777" w:rsidR="008753E4" w:rsidRDefault="008753E4" w:rsidP="000933B1">
      <w:pPr>
        <w:spacing w:after="0"/>
        <w:rPr>
          <w:rFonts w:ascii="Times New Roman" w:hAnsi="Times New Roman"/>
          <w:b/>
          <w:bCs/>
          <w:color w:val="4C4747"/>
          <w:spacing w:val="20"/>
          <w:sz w:val="24"/>
          <w:szCs w:val="24"/>
          <w:lang w:val="es-DO"/>
        </w:rPr>
      </w:pPr>
    </w:p>
    <w:p w14:paraId="53AB0A39" w14:textId="77777777" w:rsidR="008753E4" w:rsidRDefault="008753E4" w:rsidP="000933B1">
      <w:pPr>
        <w:spacing w:after="0"/>
        <w:rPr>
          <w:rFonts w:ascii="Times New Roman" w:hAnsi="Times New Roman"/>
          <w:b/>
          <w:bCs/>
          <w:color w:val="4C4747"/>
          <w:spacing w:val="20"/>
          <w:sz w:val="24"/>
          <w:szCs w:val="24"/>
          <w:lang w:val="es-DO"/>
        </w:rPr>
      </w:pPr>
    </w:p>
    <w:p w14:paraId="0F4059F2" w14:textId="2251AF6F"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32C3FBFC" wp14:editId="3DE73786">
            <wp:extent cx="8229600" cy="3733165"/>
            <wp:effectExtent l="0" t="0" r="0" b="635"/>
            <wp:docPr id="20859734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73412" name="Imagen 2085973412"/>
                    <pic:cNvPicPr/>
                  </pic:nvPicPr>
                  <pic:blipFill>
                    <a:blip r:embed="rId36">
                      <a:extLst>
                        <a:ext uri="{28A0092B-C50C-407E-A947-70E740481C1C}">
                          <a14:useLocalDpi xmlns:a14="http://schemas.microsoft.com/office/drawing/2010/main" val="0"/>
                        </a:ext>
                      </a:extLst>
                    </a:blip>
                    <a:stretch>
                      <a:fillRect/>
                    </a:stretch>
                  </pic:blipFill>
                  <pic:spPr>
                    <a:xfrm>
                      <a:off x="0" y="0"/>
                      <a:ext cx="8229600" cy="3733165"/>
                    </a:xfrm>
                    <a:prstGeom prst="rect">
                      <a:avLst/>
                    </a:prstGeom>
                  </pic:spPr>
                </pic:pic>
              </a:graphicData>
            </a:graphic>
          </wp:inline>
        </w:drawing>
      </w:r>
    </w:p>
    <w:p w14:paraId="315C7BCF" w14:textId="77777777" w:rsidR="008753E4" w:rsidRDefault="008753E4" w:rsidP="000933B1">
      <w:pPr>
        <w:spacing w:after="0"/>
        <w:rPr>
          <w:rFonts w:ascii="Times New Roman" w:hAnsi="Times New Roman"/>
          <w:b/>
          <w:bCs/>
          <w:color w:val="4C4747"/>
          <w:spacing w:val="20"/>
          <w:sz w:val="24"/>
          <w:szCs w:val="24"/>
          <w:lang w:val="es-DO"/>
        </w:rPr>
      </w:pPr>
    </w:p>
    <w:p w14:paraId="46D7F198" w14:textId="77777777" w:rsidR="008753E4" w:rsidRDefault="008753E4" w:rsidP="000933B1">
      <w:pPr>
        <w:spacing w:after="0"/>
        <w:rPr>
          <w:rFonts w:ascii="Times New Roman" w:hAnsi="Times New Roman"/>
          <w:b/>
          <w:bCs/>
          <w:color w:val="4C4747"/>
          <w:spacing w:val="20"/>
          <w:sz w:val="24"/>
          <w:szCs w:val="24"/>
          <w:lang w:val="es-DO"/>
        </w:rPr>
      </w:pPr>
    </w:p>
    <w:p w14:paraId="1D095F7E" w14:textId="77777777" w:rsidR="008753E4" w:rsidRDefault="008753E4" w:rsidP="000933B1">
      <w:pPr>
        <w:spacing w:after="0"/>
        <w:rPr>
          <w:rFonts w:ascii="Times New Roman" w:hAnsi="Times New Roman"/>
          <w:b/>
          <w:bCs/>
          <w:color w:val="4C4747"/>
          <w:spacing w:val="20"/>
          <w:sz w:val="24"/>
          <w:szCs w:val="24"/>
          <w:lang w:val="es-DO"/>
        </w:rPr>
      </w:pPr>
    </w:p>
    <w:p w14:paraId="41E955DB" w14:textId="77777777" w:rsidR="008753E4" w:rsidRDefault="008753E4" w:rsidP="000933B1">
      <w:pPr>
        <w:spacing w:after="0"/>
        <w:rPr>
          <w:rFonts w:ascii="Times New Roman" w:hAnsi="Times New Roman"/>
          <w:b/>
          <w:bCs/>
          <w:color w:val="4C4747"/>
          <w:spacing w:val="20"/>
          <w:sz w:val="24"/>
          <w:szCs w:val="24"/>
          <w:lang w:val="es-DO"/>
        </w:rPr>
      </w:pPr>
    </w:p>
    <w:p w14:paraId="3249085F" w14:textId="77777777" w:rsidR="008753E4" w:rsidRDefault="008753E4" w:rsidP="000933B1">
      <w:pPr>
        <w:spacing w:after="0"/>
        <w:rPr>
          <w:rFonts w:ascii="Times New Roman" w:hAnsi="Times New Roman"/>
          <w:b/>
          <w:bCs/>
          <w:color w:val="4C4747"/>
          <w:spacing w:val="20"/>
          <w:sz w:val="24"/>
          <w:szCs w:val="24"/>
          <w:lang w:val="es-DO"/>
        </w:rPr>
      </w:pPr>
    </w:p>
    <w:p w14:paraId="57D37019" w14:textId="77777777" w:rsidR="008753E4" w:rsidRDefault="008753E4" w:rsidP="000933B1">
      <w:pPr>
        <w:spacing w:after="0"/>
        <w:rPr>
          <w:rFonts w:ascii="Times New Roman" w:hAnsi="Times New Roman"/>
          <w:b/>
          <w:bCs/>
          <w:color w:val="4C4747"/>
          <w:spacing w:val="20"/>
          <w:sz w:val="24"/>
          <w:szCs w:val="24"/>
          <w:lang w:val="es-DO"/>
        </w:rPr>
      </w:pPr>
    </w:p>
    <w:p w14:paraId="0806DA0E" w14:textId="21D6263D"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2F85C422" wp14:editId="14DD5250">
            <wp:extent cx="8229600" cy="3870960"/>
            <wp:effectExtent l="0" t="0" r="0" b="0"/>
            <wp:docPr id="2417546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54612" name="Imagen 241754612"/>
                    <pic:cNvPicPr/>
                  </pic:nvPicPr>
                  <pic:blipFill>
                    <a:blip r:embed="rId37">
                      <a:extLst>
                        <a:ext uri="{28A0092B-C50C-407E-A947-70E740481C1C}">
                          <a14:useLocalDpi xmlns:a14="http://schemas.microsoft.com/office/drawing/2010/main" val="0"/>
                        </a:ext>
                      </a:extLst>
                    </a:blip>
                    <a:stretch>
                      <a:fillRect/>
                    </a:stretch>
                  </pic:blipFill>
                  <pic:spPr>
                    <a:xfrm>
                      <a:off x="0" y="0"/>
                      <a:ext cx="8229600" cy="3870960"/>
                    </a:xfrm>
                    <a:prstGeom prst="rect">
                      <a:avLst/>
                    </a:prstGeom>
                  </pic:spPr>
                </pic:pic>
              </a:graphicData>
            </a:graphic>
          </wp:inline>
        </w:drawing>
      </w:r>
    </w:p>
    <w:p w14:paraId="14185FD5" w14:textId="77777777" w:rsidR="008753E4" w:rsidRDefault="008753E4" w:rsidP="000933B1">
      <w:pPr>
        <w:spacing w:after="0"/>
        <w:rPr>
          <w:rFonts w:ascii="Times New Roman" w:hAnsi="Times New Roman"/>
          <w:b/>
          <w:bCs/>
          <w:color w:val="4C4747"/>
          <w:spacing w:val="20"/>
          <w:sz w:val="24"/>
          <w:szCs w:val="24"/>
          <w:lang w:val="es-DO"/>
        </w:rPr>
      </w:pPr>
    </w:p>
    <w:p w14:paraId="406FFC7B" w14:textId="77777777" w:rsidR="008753E4" w:rsidRDefault="008753E4" w:rsidP="000933B1">
      <w:pPr>
        <w:spacing w:after="0"/>
        <w:rPr>
          <w:rFonts w:ascii="Times New Roman" w:hAnsi="Times New Roman"/>
          <w:b/>
          <w:bCs/>
          <w:color w:val="4C4747"/>
          <w:spacing w:val="20"/>
          <w:sz w:val="24"/>
          <w:szCs w:val="24"/>
          <w:lang w:val="es-DO"/>
        </w:rPr>
      </w:pPr>
    </w:p>
    <w:p w14:paraId="626C12C2" w14:textId="77777777" w:rsidR="008753E4" w:rsidRDefault="008753E4" w:rsidP="000933B1">
      <w:pPr>
        <w:spacing w:after="0"/>
        <w:rPr>
          <w:rFonts w:ascii="Times New Roman" w:hAnsi="Times New Roman"/>
          <w:b/>
          <w:bCs/>
          <w:color w:val="4C4747"/>
          <w:spacing w:val="20"/>
          <w:sz w:val="24"/>
          <w:szCs w:val="24"/>
          <w:lang w:val="es-DO"/>
        </w:rPr>
      </w:pPr>
    </w:p>
    <w:p w14:paraId="3054B50A" w14:textId="77777777" w:rsidR="008753E4" w:rsidRDefault="008753E4" w:rsidP="000933B1">
      <w:pPr>
        <w:spacing w:after="0"/>
        <w:rPr>
          <w:rFonts w:ascii="Times New Roman" w:hAnsi="Times New Roman"/>
          <w:b/>
          <w:bCs/>
          <w:color w:val="4C4747"/>
          <w:spacing w:val="20"/>
          <w:sz w:val="24"/>
          <w:szCs w:val="24"/>
          <w:lang w:val="es-DO"/>
        </w:rPr>
      </w:pPr>
    </w:p>
    <w:p w14:paraId="15612025" w14:textId="77777777" w:rsidR="008753E4" w:rsidRDefault="008753E4" w:rsidP="000933B1">
      <w:pPr>
        <w:spacing w:after="0"/>
        <w:rPr>
          <w:rFonts w:ascii="Times New Roman" w:hAnsi="Times New Roman"/>
          <w:b/>
          <w:bCs/>
          <w:color w:val="4C4747"/>
          <w:spacing w:val="20"/>
          <w:sz w:val="24"/>
          <w:szCs w:val="24"/>
          <w:lang w:val="es-DO"/>
        </w:rPr>
      </w:pPr>
    </w:p>
    <w:p w14:paraId="03F50E66" w14:textId="77777777" w:rsidR="008753E4" w:rsidRDefault="008753E4" w:rsidP="000933B1">
      <w:pPr>
        <w:spacing w:after="0"/>
        <w:rPr>
          <w:rFonts w:ascii="Times New Roman" w:hAnsi="Times New Roman"/>
          <w:b/>
          <w:bCs/>
          <w:color w:val="4C4747"/>
          <w:spacing w:val="20"/>
          <w:sz w:val="24"/>
          <w:szCs w:val="24"/>
          <w:lang w:val="es-DO"/>
        </w:rPr>
      </w:pPr>
    </w:p>
    <w:p w14:paraId="1709BF35" w14:textId="4CAD16F7"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2756E7DC" wp14:editId="42C34FD3">
            <wp:extent cx="8229600" cy="3622675"/>
            <wp:effectExtent l="0" t="0" r="0" b="0"/>
            <wp:docPr id="1344475861"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75861" name="Imagen 9" descr="Tabl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8229600" cy="3622675"/>
                    </a:xfrm>
                    <a:prstGeom prst="rect">
                      <a:avLst/>
                    </a:prstGeom>
                  </pic:spPr>
                </pic:pic>
              </a:graphicData>
            </a:graphic>
          </wp:inline>
        </w:drawing>
      </w:r>
    </w:p>
    <w:p w14:paraId="3CCAA309" w14:textId="1D50CA09" w:rsidR="00F559D1" w:rsidRDefault="00F559D1" w:rsidP="000933B1">
      <w:pPr>
        <w:spacing w:after="0"/>
        <w:rPr>
          <w:rFonts w:ascii="Times New Roman" w:hAnsi="Times New Roman"/>
          <w:b/>
          <w:bCs/>
          <w:color w:val="4C4747"/>
          <w:spacing w:val="20"/>
          <w:sz w:val="24"/>
          <w:szCs w:val="24"/>
          <w:lang w:val="es-DO"/>
        </w:rPr>
      </w:pPr>
    </w:p>
    <w:p w14:paraId="7D5C246B" w14:textId="0C9C68CB" w:rsidR="00F559D1" w:rsidRDefault="00F559D1" w:rsidP="000933B1">
      <w:pPr>
        <w:spacing w:after="0"/>
        <w:rPr>
          <w:rFonts w:ascii="Times New Roman" w:hAnsi="Times New Roman"/>
          <w:b/>
          <w:bCs/>
          <w:color w:val="4C4747"/>
          <w:spacing w:val="20"/>
          <w:sz w:val="24"/>
          <w:szCs w:val="24"/>
          <w:lang w:val="es-DO"/>
        </w:rPr>
      </w:pPr>
    </w:p>
    <w:p w14:paraId="12C1A061" w14:textId="2850C1E9" w:rsidR="00F559D1" w:rsidRDefault="00F559D1" w:rsidP="000933B1">
      <w:pPr>
        <w:spacing w:after="0"/>
        <w:rPr>
          <w:rFonts w:ascii="Times New Roman" w:hAnsi="Times New Roman"/>
          <w:b/>
          <w:bCs/>
          <w:color w:val="4C4747"/>
          <w:spacing w:val="20"/>
          <w:sz w:val="24"/>
          <w:szCs w:val="24"/>
          <w:lang w:val="es-DO"/>
        </w:rPr>
      </w:pPr>
    </w:p>
    <w:p w14:paraId="0FB0A0E7" w14:textId="77777777" w:rsidR="00F559D1" w:rsidRDefault="00F559D1" w:rsidP="000933B1">
      <w:pPr>
        <w:spacing w:after="0"/>
        <w:rPr>
          <w:rFonts w:ascii="Times New Roman" w:hAnsi="Times New Roman"/>
          <w:b/>
          <w:bCs/>
          <w:color w:val="4C4747"/>
          <w:spacing w:val="20"/>
          <w:sz w:val="24"/>
          <w:szCs w:val="24"/>
          <w:lang w:val="es-DO"/>
        </w:rPr>
      </w:pPr>
    </w:p>
    <w:p w14:paraId="1784F3DC" w14:textId="77777777" w:rsidR="00F559D1" w:rsidRDefault="00F559D1" w:rsidP="000933B1">
      <w:pPr>
        <w:spacing w:after="0"/>
        <w:rPr>
          <w:rFonts w:ascii="Times New Roman" w:hAnsi="Times New Roman"/>
          <w:b/>
          <w:bCs/>
          <w:color w:val="4C4747"/>
          <w:spacing w:val="20"/>
          <w:sz w:val="24"/>
          <w:szCs w:val="24"/>
          <w:lang w:val="es-DO"/>
        </w:rPr>
      </w:pPr>
    </w:p>
    <w:p w14:paraId="2FE18D94" w14:textId="77777777" w:rsidR="00F559D1" w:rsidRDefault="00F559D1" w:rsidP="000933B1">
      <w:pPr>
        <w:spacing w:after="0"/>
        <w:rPr>
          <w:rFonts w:ascii="Times New Roman" w:hAnsi="Times New Roman"/>
          <w:b/>
          <w:bCs/>
          <w:color w:val="4C4747"/>
          <w:spacing w:val="20"/>
          <w:sz w:val="24"/>
          <w:szCs w:val="24"/>
          <w:lang w:val="es-DO"/>
        </w:rPr>
      </w:pPr>
    </w:p>
    <w:p w14:paraId="78B6BBE2" w14:textId="77777777" w:rsidR="00F559D1" w:rsidRDefault="00F559D1" w:rsidP="000933B1">
      <w:pPr>
        <w:spacing w:after="0"/>
        <w:rPr>
          <w:rFonts w:ascii="Times New Roman" w:hAnsi="Times New Roman"/>
          <w:b/>
          <w:bCs/>
          <w:color w:val="4C4747"/>
          <w:spacing w:val="20"/>
          <w:sz w:val="24"/>
          <w:szCs w:val="24"/>
          <w:lang w:val="es-DO"/>
        </w:rPr>
      </w:pPr>
    </w:p>
    <w:p w14:paraId="25C5EDA2" w14:textId="22DD05C6" w:rsidR="00F559D1"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14334217" wp14:editId="395066DB">
            <wp:extent cx="8229600" cy="3881120"/>
            <wp:effectExtent l="0" t="0" r="0" b="5080"/>
            <wp:docPr id="854903294" name="Imagen 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3294" name="Imagen 10" descr="Tabla&#10;&#10;Descripción generada automáticamente con confianza media"/>
                    <pic:cNvPicPr/>
                  </pic:nvPicPr>
                  <pic:blipFill>
                    <a:blip r:embed="rId39">
                      <a:extLst>
                        <a:ext uri="{28A0092B-C50C-407E-A947-70E740481C1C}">
                          <a14:useLocalDpi xmlns:a14="http://schemas.microsoft.com/office/drawing/2010/main" val="0"/>
                        </a:ext>
                      </a:extLst>
                    </a:blip>
                    <a:stretch>
                      <a:fillRect/>
                    </a:stretch>
                  </pic:blipFill>
                  <pic:spPr>
                    <a:xfrm>
                      <a:off x="0" y="0"/>
                      <a:ext cx="8229600" cy="3881120"/>
                    </a:xfrm>
                    <a:prstGeom prst="rect">
                      <a:avLst/>
                    </a:prstGeom>
                  </pic:spPr>
                </pic:pic>
              </a:graphicData>
            </a:graphic>
          </wp:inline>
        </w:drawing>
      </w:r>
    </w:p>
    <w:p w14:paraId="34DFCE1E" w14:textId="77777777" w:rsidR="008753E4" w:rsidRDefault="008753E4" w:rsidP="000933B1">
      <w:pPr>
        <w:spacing w:after="0"/>
        <w:rPr>
          <w:rFonts w:ascii="Times New Roman" w:hAnsi="Times New Roman"/>
          <w:b/>
          <w:bCs/>
          <w:color w:val="4C4747"/>
          <w:spacing w:val="20"/>
          <w:sz w:val="24"/>
          <w:szCs w:val="24"/>
          <w:lang w:val="es-DO"/>
        </w:rPr>
      </w:pPr>
    </w:p>
    <w:p w14:paraId="75AAEAF0" w14:textId="77777777" w:rsidR="008753E4" w:rsidRDefault="008753E4" w:rsidP="000933B1">
      <w:pPr>
        <w:spacing w:after="0"/>
        <w:rPr>
          <w:rFonts w:ascii="Times New Roman" w:hAnsi="Times New Roman"/>
          <w:b/>
          <w:bCs/>
          <w:color w:val="4C4747"/>
          <w:spacing w:val="20"/>
          <w:sz w:val="24"/>
          <w:szCs w:val="24"/>
          <w:lang w:val="es-DO"/>
        </w:rPr>
      </w:pPr>
    </w:p>
    <w:p w14:paraId="69B1156B" w14:textId="77777777" w:rsidR="008753E4" w:rsidRDefault="008753E4" w:rsidP="000933B1">
      <w:pPr>
        <w:spacing w:after="0"/>
        <w:rPr>
          <w:rFonts w:ascii="Times New Roman" w:hAnsi="Times New Roman"/>
          <w:b/>
          <w:bCs/>
          <w:color w:val="4C4747"/>
          <w:spacing w:val="20"/>
          <w:sz w:val="24"/>
          <w:szCs w:val="24"/>
          <w:lang w:val="es-DO"/>
        </w:rPr>
      </w:pPr>
    </w:p>
    <w:p w14:paraId="25D01FD8" w14:textId="77777777" w:rsidR="008753E4" w:rsidRDefault="008753E4" w:rsidP="000933B1">
      <w:pPr>
        <w:spacing w:after="0"/>
        <w:rPr>
          <w:rFonts w:ascii="Times New Roman" w:hAnsi="Times New Roman"/>
          <w:b/>
          <w:bCs/>
          <w:color w:val="4C4747"/>
          <w:spacing w:val="20"/>
          <w:sz w:val="24"/>
          <w:szCs w:val="24"/>
          <w:lang w:val="es-DO"/>
        </w:rPr>
      </w:pPr>
    </w:p>
    <w:p w14:paraId="2918B7C3" w14:textId="77777777" w:rsidR="008753E4" w:rsidRDefault="008753E4" w:rsidP="000933B1">
      <w:pPr>
        <w:spacing w:after="0"/>
        <w:rPr>
          <w:rFonts w:ascii="Times New Roman" w:hAnsi="Times New Roman"/>
          <w:b/>
          <w:bCs/>
          <w:color w:val="4C4747"/>
          <w:spacing w:val="20"/>
          <w:sz w:val="24"/>
          <w:szCs w:val="24"/>
          <w:lang w:val="es-DO"/>
        </w:rPr>
      </w:pPr>
    </w:p>
    <w:p w14:paraId="15C12D1B" w14:textId="77777777" w:rsidR="00F559D1" w:rsidRDefault="00F559D1" w:rsidP="000933B1">
      <w:pPr>
        <w:spacing w:after="0"/>
        <w:rPr>
          <w:rFonts w:ascii="Times New Roman" w:hAnsi="Times New Roman"/>
          <w:b/>
          <w:bCs/>
          <w:color w:val="4C4747"/>
          <w:spacing w:val="20"/>
          <w:sz w:val="24"/>
          <w:szCs w:val="24"/>
          <w:lang w:val="es-DO"/>
        </w:rPr>
      </w:pPr>
    </w:p>
    <w:p w14:paraId="32F953DB" w14:textId="2511B8C1" w:rsidR="00F559D1"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33E98E71" wp14:editId="3D0D4985">
            <wp:extent cx="8229600" cy="3749040"/>
            <wp:effectExtent l="0" t="0" r="0" b="3810"/>
            <wp:docPr id="4939095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09519" name="Imagen 493909519"/>
                    <pic:cNvPicPr/>
                  </pic:nvPicPr>
                  <pic:blipFill>
                    <a:blip r:embed="rId40">
                      <a:extLst>
                        <a:ext uri="{28A0092B-C50C-407E-A947-70E740481C1C}">
                          <a14:useLocalDpi xmlns:a14="http://schemas.microsoft.com/office/drawing/2010/main" val="0"/>
                        </a:ext>
                      </a:extLst>
                    </a:blip>
                    <a:stretch>
                      <a:fillRect/>
                    </a:stretch>
                  </pic:blipFill>
                  <pic:spPr>
                    <a:xfrm>
                      <a:off x="0" y="0"/>
                      <a:ext cx="8229600" cy="3749040"/>
                    </a:xfrm>
                    <a:prstGeom prst="rect">
                      <a:avLst/>
                    </a:prstGeom>
                  </pic:spPr>
                </pic:pic>
              </a:graphicData>
            </a:graphic>
          </wp:inline>
        </w:drawing>
      </w:r>
    </w:p>
    <w:p w14:paraId="07F6551B" w14:textId="77777777" w:rsidR="008753E4" w:rsidRDefault="008753E4" w:rsidP="000933B1">
      <w:pPr>
        <w:spacing w:after="0"/>
        <w:rPr>
          <w:rFonts w:ascii="Times New Roman" w:hAnsi="Times New Roman"/>
          <w:b/>
          <w:bCs/>
          <w:color w:val="4C4747"/>
          <w:spacing w:val="20"/>
          <w:sz w:val="24"/>
          <w:szCs w:val="24"/>
          <w:lang w:val="es-DO"/>
        </w:rPr>
      </w:pPr>
    </w:p>
    <w:p w14:paraId="73F32AB9" w14:textId="77777777" w:rsidR="008753E4" w:rsidRDefault="008753E4" w:rsidP="000933B1">
      <w:pPr>
        <w:spacing w:after="0"/>
        <w:rPr>
          <w:rFonts w:ascii="Times New Roman" w:hAnsi="Times New Roman"/>
          <w:b/>
          <w:bCs/>
          <w:color w:val="4C4747"/>
          <w:spacing w:val="20"/>
          <w:sz w:val="24"/>
          <w:szCs w:val="24"/>
          <w:lang w:val="es-DO"/>
        </w:rPr>
      </w:pPr>
    </w:p>
    <w:p w14:paraId="6ABEB7B7" w14:textId="77777777" w:rsidR="008753E4" w:rsidRDefault="008753E4" w:rsidP="000933B1">
      <w:pPr>
        <w:spacing w:after="0"/>
        <w:rPr>
          <w:rFonts w:ascii="Times New Roman" w:hAnsi="Times New Roman"/>
          <w:b/>
          <w:bCs/>
          <w:color w:val="4C4747"/>
          <w:spacing w:val="20"/>
          <w:sz w:val="24"/>
          <w:szCs w:val="24"/>
          <w:lang w:val="es-DO"/>
        </w:rPr>
      </w:pPr>
    </w:p>
    <w:p w14:paraId="1DFC1EA8" w14:textId="77777777" w:rsidR="008753E4" w:rsidRDefault="008753E4" w:rsidP="000933B1">
      <w:pPr>
        <w:spacing w:after="0"/>
        <w:rPr>
          <w:rFonts w:ascii="Times New Roman" w:hAnsi="Times New Roman"/>
          <w:b/>
          <w:bCs/>
          <w:color w:val="4C4747"/>
          <w:spacing w:val="20"/>
          <w:sz w:val="24"/>
          <w:szCs w:val="24"/>
          <w:lang w:val="es-DO"/>
        </w:rPr>
      </w:pPr>
    </w:p>
    <w:p w14:paraId="26111CD7" w14:textId="77777777" w:rsidR="008753E4" w:rsidRDefault="008753E4" w:rsidP="000933B1">
      <w:pPr>
        <w:spacing w:after="0"/>
        <w:rPr>
          <w:rFonts w:ascii="Times New Roman" w:hAnsi="Times New Roman"/>
          <w:b/>
          <w:bCs/>
          <w:color w:val="4C4747"/>
          <w:spacing w:val="20"/>
          <w:sz w:val="24"/>
          <w:szCs w:val="24"/>
          <w:lang w:val="es-DO"/>
        </w:rPr>
      </w:pPr>
    </w:p>
    <w:p w14:paraId="11E6D8F9" w14:textId="77777777" w:rsidR="008753E4" w:rsidRDefault="008753E4" w:rsidP="000933B1">
      <w:pPr>
        <w:spacing w:after="0"/>
        <w:rPr>
          <w:rFonts w:ascii="Times New Roman" w:hAnsi="Times New Roman"/>
          <w:b/>
          <w:bCs/>
          <w:color w:val="4C4747"/>
          <w:spacing w:val="20"/>
          <w:sz w:val="24"/>
          <w:szCs w:val="24"/>
          <w:lang w:val="es-DO"/>
        </w:rPr>
      </w:pPr>
    </w:p>
    <w:p w14:paraId="0BFB57B5" w14:textId="43465589"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7C4C441B" wp14:editId="6C011B37">
            <wp:extent cx="8229600" cy="3637915"/>
            <wp:effectExtent l="0" t="0" r="0" b="635"/>
            <wp:docPr id="9905372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37258" name="Imagen 990537258"/>
                    <pic:cNvPicPr/>
                  </pic:nvPicPr>
                  <pic:blipFill>
                    <a:blip r:embed="rId41">
                      <a:extLst>
                        <a:ext uri="{28A0092B-C50C-407E-A947-70E740481C1C}">
                          <a14:useLocalDpi xmlns:a14="http://schemas.microsoft.com/office/drawing/2010/main" val="0"/>
                        </a:ext>
                      </a:extLst>
                    </a:blip>
                    <a:stretch>
                      <a:fillRect/>
                    </a:stretch>
                  </pic:blipFill>
                  <pic:spPr>
                    <a:xfrm>
                      <a:off x="0" y="0"/>
                      <a:ext cx="8229600" cy="3637915"/>
                    </a:xfrm>
                    <a:prstGeom prst="rect">
                      <a:avLst/>
                    </a:prstGeom>
                  </pic:spPr>
                </pic:pic>
              </a:graphicData>
            </a:graphic>
          </wp:inline>
        </w:drawing>
      </w:r>
    </w:p>
    <w:p w14:paraId="5B50FB4E" w14:textId="77777777" w:rsidR="008753E4" w:rsidRDefault="008753E4" w:rsidP="000933B1">
      <w:pPr>
        <w:spacing w:after="0"/>
        <w:rPr>
          <w:rFonts w:ascii="Times New Roman" w:hAnsi="Times New Roman"/>
          <w:b/>
          <w:bCs/>
          <w:color w:val="4C4747"/>
          <w:spacing w:val="20"/>
          <w:sz w:val="24"/>
          <w:szCs w:val="24"/>
          <w:lang w:val="es-DO"/>
        </w:rPr>
      </w:pPr>
    </w:p>
    <w:p w14:paraId="5BDBC843" w14:textId="77777777" w:rsidR="008753E4" w:rsidRDefault="008753E4" w:rsidP="000933B1">
      <w:pPr>
        <w:spacing w:after="0"/>
        <w:rPr>
          <w:rFonts w:ascii="Times New Roman" w:hAnsi="Times New Roman"/>
          <w:b/>
          <w:bCs/>
          <w:color w:val="4C4747"/>
          <w:spacing w:val="20"/>
          <w:sz w:val="24"/>
          <w:szCs w:val="24"/>
          <w:lang w:val="es-DO"/>
        </w:rPr>
      </w:pPr>
    </w:p>
    <w:p w14:paraId="7496B9CF" w14:textId="77777777" w:rsidR="008753E4" w:rsidRDefault="008753E4" w:rsidP="000933B1">
      <w:pPr>
        <w:spacing w:after="0"/>
        <w:rPr>
          <w:rFonts w:ascii="Times New Roman" w:hAnsi="Times New Roman"/>
          <w:b/>
          <w:bCs/>
          <w:color w:val="4C4747"/>
          <w:spacing w:val="20"/>
          <w:sz w:val="24"/>
          <w:szCs w:val="24"/>
          <w:lang w:val="es-DO"/>
        </w:rPr>
      </w:pPr>
    </w:p>
    <w:p w14:paraId="58576F19" w14:textId="77777777" w:rsidR="008753E4" w:rsidRDefault="008753E4" w:rsidP="000933B1">
      <w:pPr>
        <w:spacing w:after="0"/>
        <w:rPr>
          <w:rFonts w:ascii="Times New Roman" w:hAnsi="Times New Roman"/>
          <w:b/>
          <w:bCs/>
          <w:color w:val="4C4747"/>
          <w:spacing w:val="20"/>
          <w:sz w:val="24"/>
          <w:szCs w:val="24"/>
          <w:lang w:val="es-DO"/>
        </w:rPr>
      </w:pPr>
    </w:p>
    <w:p w14:paraId="238595B5" w14:textId="77777777" w:rsidR="008753E4" w:rsidRDefault="008753E4" w:rsidP="000933B1">
      <w:pPr>
        <w:spacing w:after="0"/>
        <w:rPr>
          <w:rFonts w:ascii="Times New Roman" w:hAnsi="Times New Roman"/>
          <w:b/>
          <w:bCs/>
          <w:color w:val="4C4747"/>
          <w:spacing w:val="20"/>
          <w:sz w:val="24"/>
          <w:szCs w:val="24"/>
          <w:lang w:val="es-DO"/>
        </w:rPr>
      </w:pPr>
    </w:p>
    <w:p w14:paraId="12770DF1" w14:textId="77777777" w:rsidR="008753E4" w:rsidRDefault="008753E4" w:rsidP="000933B1">
      <w:pPr>
        <w:spacing w:after="0"/>
        <w:rPr>
          <w:rFonts w:ascii="Times New Roman" w:hAnsi="Times New Roman"/>
          <w:b/>
          <w:bCs/>
          <w:color w:val="4C4747"/>
          <w:spacing w:val="20"/>
          <w:sz w:val="24"/>
          <w:szCs w:val="24"/>
          <w:lang w:val="es-DO"/>
        </w:rPr>
      </w:pPr>
    </w:p>
    <w:p w14:paraId="5274999E" w14:textId="77777777" w:rsidR="008753E4" w:rsidRDefault="008753E4" w:rsidP="000933B1">
      <w:pPr>
        <w:spacing w:after="0"/>
        <w:rPr>
          <w:rFonts w:ascii="Times New Roman" w:hAnsi="Times New Roman"/>
          <w:b/>
          <w:bCs/>
          <w:color w:val="4C4747"/>
          <w:spacing w:val="20"/>
          <w:sz w:val="24"/>
          <w:szCs w:val="24"/>
          <w:lang w:val="es-DO"/>
        </w:rPr>
      </w:pPr>
    </w:p>
    <w:p w14:paraId="75AC85EA" w14:textId="194F5F0B" w:rsidR="008753E4" w:rsidRDefault="008753E4"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14FDE29E" wp14:editId="058DC2AB">
            <wp:extent cx="8229600" cy="3893185"/>
            <wp:effectExtent l="0" t="0" r="0" b="0"/>
            <wp:docPr id="4954070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019" name="Imagen 495407019"/>
                    <pic:cNvPicPr/>
                  </pic:nvPicPr>
                  <pic:blipFill>
                    <a:blip r:embed="rId42">
                      <a:extLst>
                        <a:ext uri="{28A0092B-C50C-407E-A947-70E740481C1C}">
                          <a14:useLocalDpi xmlns:a14="http://schemas.microsoft.com/office/drawing/2010/main" val="0"/>
                        </a:ext>
                      </a:extLst>
                    </a:blip>
                    <a:stretch>
                      <a:fillRect/>
                    </a:stretch>
                  </pic:blipFill>
                  <pic:spPr>
                    <a:xfrm>
                      <a:off x="0" y="0"/>
                      <a:ext cx="8229600" cy="3893185"/>
                    </a:xfrm>
                    <a:prstGeom prst="rect">
                      <a:avLst/>
                    </a:prstGeom>
                  </pic:spPr>
                </pic:pic>
              </a:graphicData>
            </a:graphic>
          </wp:inline>
        </w:drawing>
      </w:r>
    </w:p>
    <w:p w14:paraId="25BC7D78" w14:textId="77777777" w:rsidR="00E92140" w:rsidRDefault="00E92140" w:rsidP="000933B1">
      <w:pPr>
        <w:spacing w:after="0"/>
        <w:rPr>
          <w:rFonts w:ascii="Times New Roman" w:hAnsi="Times New Roman"/>
          <w:b/>
          <w:bCs/>
          <w:color w:val="4C4747"/>
          <w:spacing w:val="20"/>
          <w:sz w:val="24"/>
          <w:szCs w:val="24"/>
          <w:lang w:val="es-DO"/>
        </w:rPr>
      </w:pPr>
    </w:p>
    <w:p w14:paraId="12E014E6" w14:textId="77777777" w:rsidR="00E92140" w:rsidRDefault="00E92140" w:rsidP="000933B1">
      <w:pPr>
        <w:spacing w:after="0"/>
        <w:rPr>
          <w:rFonts w:ascii="Times New Roman" w:hAnsi="Times New Roman"/>
          <w:b/>
          <w:bCs/>
          <w:color w:val="4C4747"/>
          <w:spacing w:val="20"/>
          <w:sz w:val="24"/>
          <w:szCs w:val="24"/>
          <w:lang w:val="es-DO"/>
        </w:rPr>
      </w:pPr>
    </w:p>
    <w:p w14:paraId="2A2F0198" w14:textId="77777777" w:rsidR="00E92140" w:rsidRDefault="00E92140" w:rsidP="000933B1">
      <w:pPr>
        <w:spacing w:after="0"/>
        <w:rPr>
          <w:rFonts w:ascii="Times New Roman" w:hAnsi="Times New Roman"/>
          <w:b/>
          <w:bCs/>
          <w:color w:val="4C4747"/>
          <w:spacing w:val="20"/>
          <w:sz w:val="24"/>
          <w:szCs w:val="24"/>
          <w:lang w:val="es-DO"/>
        </w:rPr>
      </w:pPr>
    </w:p>
    <w:p w14:paraId="50F8E93A" w14:textId="77777777" w:rsidR="00E92140" w:rsidRDefault="00E92140" w:rsidP="000933B1">
      <w:pPr>
        <w:spacing w:after="0"/>
        <w:rPr>
          <w:rFonts w:ascii="Times New Roman" w:hAnsi="Times New Roman"/>
          <w:b/>
          <w:bCs/>
          <w:color w:val="4C4747"/>
          <w:spacing w:val="20"/>
          <w:sz w:val="24"/>
          <w:szCs w:val="24"/>
          <w:lang w:val="es-DO"/>
        </w:rPr>
      </w:pPr>
    </w:p>
    <w:p w14:paraId="531B0D81" w14:textId="77777777" w:rsidR="00E92140" w:rsidRDefault="00E92140" w:rsidP="000933B1">
      <w:pPr>
        <w:spacing w:after="0"/>
        <w:rPr>
          <w:rFonts w:ascii="Times New Roman" w:hAnsi="Times New Roman"/>
          <w:b/>
          <w:bCs/>
          <w:color w:val="4C4747"/>
          <w:spacing w:val="20"/>
          <w:sz w:val="24"/>
          <w:szCs w:val="24"/>
          <w:lang w:val="es-DO"/>
        </w:rPr>
      </w:pPr>
    </w:p>
    <w:p w14:paraId="0B107785" w14:textId="77777777" w:rsidR="00E92140" w:rsidRDefault="00E92140" w:rsidP="000933B1">
      <w:pPr>
        <w:spacing w:after="0"/>
        <w:rPr>
          <w:rFonts w:ascii="Times New Roman" w:hAnsi="Times New Roman"/>
          <w:b/>
          <w:bCs/>
          <w:color w:val="4C4747"/>
          <w:spacing w:val="20"/>
          <w:sz w:val="24"/>
          <w:szCs w:val="24"/>
          <w:lang w:val="es-DO"/>
        </w:rPr>
      </w:pPr>
    </w:p>
    <w:p w14:paraId="716EA9FD" w14:textId="644A44D6" w:rsidR="00E92140" w:rsidRDefault="00E92140" w:rsidP="000933B1">
      <w:pPr>
        <w:spacing w:after="0"/>
        <w:rPr>
          <w:rFonts w:ascii="Times New Roman" w:hAnsi="Times New Roman"/>
          <w:b/>
          <w:bCs/>
          <w:color w:val="4C4747"/>
          <w:spacing w:val="20"/>
          <w:sz w:val="24"/>
          <w:szCs w:val="24"/>
          <w:lang w:val="es-DO"/>
        </w:rPr>
      </w:pPr>
      <w:r>
        <w:rPr>
          <w:rFonts w:ascii="Times New Roman" w:hAnsi="Times New Roman"/>
          <w:b/>
          <w:bCs/>
          <w:noProof/>
          <w:color w:val="4C4747"/>
          <w:spacing w:val="20"/>
          <w:sz w:val="24"/>
          <w:szCs w:val="24"/>
          <w:lang w:val="es-DO"/>
        </w:rPr>
        <w:lastRenderedPageBreak/>
        <w:drawing>
          <wp:inline distT="0" distB="0" distL="0" distR="0" wp14:anchorId="103FAC19" wp14:editId="0587090B">
            <wp:extent cx="8229600" cy="3367405"/>
            <wp:effectExtent l="0" t="0" r="0" b="4445"/>
            <wp:docPr id="20048753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5330" name="Imagen 2004875330"/>
                    <pic:cNvPicPr/>
                  </pic:nvPicPr>
                  <pic:blipFill>
                    <a:blip r:embed="rId43">
                      <a:extLst>
                        <a:ext uri="{28A0092B-C50C-407E-A947-70E740481C1C}">
                          <a14:useLocalDpi xmlns:a14="http://schemas.microsoft.com/office/drawing/2010/main" val="0"/>
                        </a:ext>
                      </a:extLst>
                    </a:blip>
                    <a:stretch>
                      <a:fillRect/>
                    </a:stretch>
                  </pic:blipFill>
                  <pic:spPr>
                    <a:xfrm>
                      <a:off x="0" y="0"/>
                      <a:ext cx="8229600" cy="3367405"/>
                    </a:xfrm>
                    <a:prstGeom prst="rect">
                      <a:avLst/>
                    </a:prstGeom>
                  </pic:spPr>
                </pic:pic>
              </a:graphicData>
            </a:graphic>
          </wp:inline>
        </w:drawing>
      </w:r>
    </w:p>
    <w:p w14:paraId="4D7B5580" w14:textId="7864BBA1" w:rsidR="00341C3A" w:rsidRDefault="00341C3A" w:rsidP="000933B1">
      <w:pPr>
        <w:spacing w:after="0"/>
        <w:rPr>
          <w:rFonts w:ascii="Times New Roman" w:hAnsi="Times New Roman"/>
          <w:b/>
          <w:bCs/>
          <w:color w:val="4C4747"/>
          <w:spacing w:val="20"/>
          <w:sz w:val="24"/>
          <w:szCs w:val="24"/>
          <w:lang w:val="es-DO"/>
        </w:rPr>
      </w:pPr>
    </w:p>
    <w:p w14:paraId="1FEEC803" w14:textId="77777777" w:rsidR="00341C3A" w:rsidRDefault="00341C3A" w:rsidP="000933B1">
      <w:pPr>
        <w:spacing w:after="0"/>
        <w:rPr>
          <w:rFonts w:ascii="Times New Roman" w:hAnsi="Times New Roman"/>
          <w:b/>
          <w:bCs/>
          <w:color w:val="4C4747"/>
          <w:spacing w:val="20"/>
          <w:sz w:val="24"/>
          <w:szCs w:val="24"/>
          <w:lang w:val="es-DO"/>
        </w:rPr>
      </w:pPr>
    </w:p>
    <w:p w14:paraId="30620F7B" w14:textId="77777777" w:rsidR="00341C3A" w:rsidRPr="000933B1" w:rsidRDefault="00341C3A" w:rsidP="000933B1">
      <w:pPr>
        <w:spacing w:after="0"/>
        <w:rPr>
          <w:rFonts w:ascii="Times New Roman" w:hAnsi="Times New Roman"/>
          <w:b/>
          <w:bCs/>
          <w:color w:val="4C4747"/>
          <w:spacing w:val="20"/>
          <w:sz w:val="24"/>
          <w:szCs w:val="24"/>
          <w:lang w:val="es-DO"/>
        </w:rPr>
      </w:pPr>
    </w:p>
    <w:sectPr w:rsidR="00341C3A" w:rsidRPr="000933B1" w:rsidSect="008753E4">
      <w:pgSz w:w="15840" w:h="12240" w:orient="landscape"/>
      <w:pgMar w:top="2160" w:right="1440" w:bottom="21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2AF72" w14:textId="77777777" w:rsidR="00494275" w:rsidRDefault="00494275" w:rsidP="00E84651">
      <w:pPr>
        <w:spacing w:after="0" w:line="240" w:lineRule="auto"/>
      </w:pPr>
      <w:r>
        <w:separator/>
      </w:r>
    </w:p>
  </w:endnote>
  <w:endnote w:type="continuationSeparator" w:id="0">
    <w:p w14:paraId="17336F3D" w14:textId="77777777" w:rsidR="00494275" w:rsidRDefault="00494275"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w:altName w:val="Calibri"/>
    <w:panose1 w:val="00000000000000000000"/>
    <w:charset w:val="00"/>
    <w:family w:val="roman"/>
    <w:notTrueType/>
    <w:pitch w:val="default"/>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51AFD4C3" w14:textId="77777777" w:rsidR="0021106F" w:rsidRDefault="007C6071" w:rsidP="0021106F">
        <w:pPr>
          <w:pStyle w:val="Piedepgina"/>
          <w:jc w:val="center"/>
        </w:pPr>
        <w:r>
          <w:rPr>
            <w:noProof/>
            <w:lang w:val="es-DO" w:eastAsia="es-DO"/>
          </w:rPr>
          <w:drawing>
            <wp:anchor distT="0" distB="0" distL="114300" distR="114300" simplePos="0" relativeHeight="251660288" behindDoc="0" locked="0" layoutInCell="1" allowOverlap="1" wp14:anchorId="18F5E77C" wp14:editId="2CBE517F">
              <wp:simplePos x="0" y="0"/>
              <wp:positionH relativeFrom="column">
                <wp:posOffset>1060792</wp:posOffset>
              </wp:positionH>
              <wp:positionV relativeFrom="paragraph">
                <wp:posOffset>-121920</wp:posOffset>
              </wp:positionV>
              <wp:extent cx="2995930" cy="408305"/>
              <wp:effectExtent l="0" t="0" r="0" b="0"/>
              <wp:wrapSquare wrapText="bothSides"/>
              <wp:docPr id="1474661002"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1822D6B" w14:textId="77777777" w:rsidR="007C6071" w:rsidRDefault="007C6071" w:rsidP="0021106F">
        <w:pPr>
          <w:pStyle w:val="Piedepgina"/>
          <w:jc w:val="center"/>
          <w:rPr>
            <w:rFonts w:ascii="Times New Roman" w:hAnsi="Times New Roman" w:cs="Times New Roman"/>
            <w:color w:val="7F7F7F" w:themeColor="text1" w:themeTint="80"/>
          </w:rPr>
        </w:pPr>
      </w:p>
      <w:p w14:paraId="5A154BAB" w14:textId="24275B47" w:rsidR="006E3F08" w:rsidRDefault="006E3F08"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703A55">
          <w:rPr>
            <w:rFonts w:ascii="Times New Roman" w:hAnsi="Times New Roman" w:cs="Times New Roman"/>
            <w:noProof/>
            <w:color w:val="7F7F7F" w:themeColor="text1" w:themeTint="80"/>
          </w:rPr>
          <w:t>12</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67F7" w14:textId="77777777" w:rsidR="00494275" w:rsidRDefault="00494275" w:rsidP="00E84651">
      <w:pPr>
        <w:spacing w:after="0" w:line="240" w:lineRule="auto"/>
      </w:pPr>
      <w:r>
        <w:separator/>
      </w:r>
    </w:p>
  </w:footnote>
  <w:footnote w:type="continuationSeparator" w:id="0">
    <w:p w14:paraId="548534E4" w14:textId="77777777" w:rsidR="00494275" w:rsidRDefault="00494275"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0C13"/>
    <w:multiLevelType w:val="hybridMultilevel"/>
    <w:tmpl w:val="20943E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B49168D"/>
    <w:multiLevelType w:val="hybridMultilevel"/>
    <w:tmpl w:val="69AA0D5C"/>
    <w:lvl w:ilvl="0" w:tplc="D0C6F620">
      <w:numFmt w:val="bullet"/>
      <w:lvlText w:val=""/>
      <w:lvlJc w:val="left"/>
      <w:pPr>
        <w:ind w:left="720" w:hanging="360"/>
      </w:pPr>
      <w:rPr>
        <w:rFonts w:ascii="Symbol" w:eastAsiaTheme="minorHAnsi" w:hAnsi="Symbol" w:cstheme="minorBi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136544F8"/>
    <w:multiLevelType w:val="hybridMultilevel"/>
    <w:tmpl w:val="70C835DC"/>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B1B08CB"/>
    <w:multiLevelType w:val="hybridMultilevel"/>
    <w:tmpl w:val="B56A2AA8"/>
    <w:lvl w:ilvl="0" w:tplc="D0C6F620">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B897D2A"/>
    <w:multiLevelType w:val="hybridMultilevel"/>
    <w:tmpl w:val="F3CA41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0CA3051"/>
    <w:multiLevelType w:val="hybridMultilevel"/>
    <w:tmpl w:val="B776A8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86E2C44"/>
    <w:multiLevelType w:val="hybridMultilevel"/>
    <w:tmpl w:val="F1669ABC"/>
    <w:lvl w:ilvl="0" w:tplc="D0C6F620">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B4A6646"/>
    <w:multiLevelType w:val="hybridMultilevel"/>
    <w:tmpl w:val="248454E2"/>
    <w:lvl w:ilvl="0" w:tplc="2A904FBA">
      <w:start w:val="1"/>
      <w:numFmt w:val="upp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8" w15:restartNumberingAfterBreak="0">
    <w:nsid w:val="2B8139BB"/>
    <w:multiLevelType w:val="hybridMultilevel"/>
    <w:tmpl w:val="1664414A"/>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C7B1B29"/>
    <w:multiLevelType w:val="hybridMultilevel"/>
    <w:tmpl w:val="A98E50C0"/>
    <w:lvl w:ilvl="0" w:tplc="1A662E5A">
      <w:numFmt w:val="bullet"/>
      <w:lvlText w:val=""/>
      <w:lvlJc w:val="left"/>
      <w:pPr>
        <w:ind w:left="36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7E45F9F"/>
    <w:multiLevelType w:val="hybridMultilevel"/>
    <w:tmpl w:val="56046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8C75B60"/>
    <w:multiLevelType w:val="hybridMultilevel"/>
    <w:tmpl w:val="07941C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1F04D86"/>
    <w:multiLevelType w:val="hybridMultilevel"/>
    <w:tmpl w:val="F86C0C3C"/>
    <w:lvl w:ilvl="0" w:tplc="79787A8E">
      <w:numFmt w:val="bullet"/>
      <w:lvlText w:val=""/>
      <w:lvlJc w:val="left"/>
      <w:pPr>
        <w:ind w:left="1065" w:hanging="360"/>
      </w:pPr>
      <w:rPr>
        <w:rFonts w:ascii="Symbol" w:eastAsia="Calibri" w:hAnsi="Symbol" w:cs="Times New Roman" w:hint="default"/>
      </w:rPr>
    </w:lvl>
    <w:lvl w:ilvl="1" w:tplc="1C0A0003" w:tentative="1">
      <w:start w:val="1"/>
      <w:numFmt w:val="bullet"/>
      <w:lvlText w:val="o"/>
      <w:lvlJc w:val="left"/>
      <w:pPr>
        <w:ind w:left="1785" w:hanging="360"/>
      </w:pPr>
      <w:rPr>
        <w:rFonts w:ascii="Courier New" w:hAnsi="Courier New" w:cs="Courier New" w:hint="default"/>
      </w:rPr>
    </w:lvl>
    <w:lvl w:ilvl="2" w:tplc="1C0A0005" w:tentative="1">
      <w:start w:val="1"/>
      <w:numFmt w:val="bullet"/>
      <w:lvlText w:val=""/>
      <w:lvlJc w:val="left"/>
      <w:pPr>
        <w:ind w:left="2505" w:hanging="360"/>
      </w:pPr>
      <w:rPr>
        <w:rFonts w:ascii="Wingdings" w:hAnsi="Wingdings" w:hint="default"/>
      </w:rPr>
    </w:lvl>
    <w:lvl w:ilvl="3" w:tplc="1C0A0001" w:tentative="1">
      <w:start w:val="1"/>
      <w:numFmt w:val="bullet"/>
      <w:lvlText w:val=""/>
      <w:lvlJc w:val="left"/>
      <w:pPr>
        <w:ind w:left="3225" w:hanging="360"/>
      </w:pPr>
      <w:rPr>
        <w:rFonts w:ascii="Symbol" w:hAnsi="Symbol" w:hint="default"/>
      </w:rPr>
    </w:lvl>
    <w:lvl w:ilvl="4" w:tplc="1C0A0003" w:tentative="1">
      <w:start w:val="1"/>
      <w:numFmt w:val="bullet"/>
      <w:lvlText w:val="o"/>
      <w:lvlJc w:val="left"/>
      <w:pPr>
        <w:ind w:left="3945" w:hanging="360"/>
      </w:pPr>
      <w:rPr>
        <w:rFonts w:ascii="Courier New" w:hAnsi="Courier New" w:cs="Courier New" w:hint="default"/>
      </w:rPr>
    </w:lvl>
    <w:lvl w:ilvl="5" w:tplc="1C0A0005" w:tentative="1">
      <w:start w:val="1"/>
      <w:numFmt w:val="bullet"/>
      <w:lvlText w:val=""/>
      <w:lvlJc w:val="left"/>
      <w:pPr>
        <w:ind w:left="4665" w:hanging="360"/>
      </w:pPr>
      <w:rPr>
        <w:rFonts w:ascii="Wingdings" w:hAnsi="Wingdings" w:hint="default"/>
      </w:rPr>
    </w:lvl>
    <w:lvl w:ilvl="6" w:tplc="1C0A0001" w:tentative="1">
      <w:start w:val="1"/>
      <w:numFmt w:val="bullet"/>
      <w:lvlText w:val=""/>
      <w:lvlJc w:val="left"/>
      <w:pPr>
        <w:ind w:left="5385" w:hanging="360"/>
      </w:pPr>
      <w:rPr>
        <w:rFonts w:ascii="Symbol" w:hAnsi="Symbol" w:hint="default"/>
      </w:rPr>
    </w:lvl>
    <w:lvl w:ilvl="7" w:tplc="1C0A0003" w:tentative="1">
      <w:start w:val="1"/>
      <w:numFmt w:val="bullet"/>
      <w:lvlText w:val="o"/>
      <w:lvlJc w:val="left"/>
      <w:pPr>
        <w:ind w:left="6105" w:hanging="360"/>
      </w:pPr>
      <w:rPr>
        <w:rFonts w:ascii="Courier New" w:hAnsi="Courier New" w:cs="Courier New" w:hint="default"/>
      </w:rPr>
    </w:lvl>
    <w:lvl w:ilvl="8" w:tplc="1C0A0005" w:tentative="1">
      <w:start w:val="1"/>
      <w:numFmt w:val="bullet"/>
      <w:lvlText w:val=""/>
      <w:lvlJc w:val="left"/>
      <w:pPr>
        <w:ind w:left="6825" w:hanging="360"/>
      </w:pPr>
      <w:rPr>
        <w:rFonts w:ascii="Wingdings" w:hAnsi="Wingdings" w:hint="default"/>
      </w:rPr>
    </w:lvl>
  </w:abstractNum>
  <w:abstractNum w:abstractNumId="13" w15:restartNumberingAfterBreak="0">
    <w:nsid w:val="4D545FE4"/>
    <w:multiLevelType w:val="hybridMultilevel"/>
    <w:tmpl w:val="F97C9D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5A92526A"/>
    <w:multiLevelType w:val="hybridMultilevel"/>
    <w:tmpl w:val="C0BCA60E"/>
    <w:lvl w:ilvl="0" w:tplc="D52EBF54">
      <w:numFmt w:val="bullet"/>
      <w:lvlText w:val=""/>
      <w:lvlJc w:val="left"/>
      <w:pPr>
        <w:ind w:left="826" w:hanging="361"/>
      </w:pPr>
      <w:rPr>
        <w:rFonts w:ascii="Symbol" w:eastAsia="Symbol" w:hAnsi="Symbol" w:cs="Symbol" w:hint="default"/>
        <w:b w:val="0"/>
        <w:bCs w:val="0"/>
        <w:i w:val="0"/>
        <w:iCs w:val="0"/>
        <w:spacing w:val="0"/>
        <w:w w:val="102"/>
        <w:sz w:val="27"/>
        <w:szCs w:val="27"/>
        <w:lang w:val="es-ES" w:eastAsia="en-US" w:bidi="ar-SA"/>
      </w:rPr>
    </w:lvl>
    <w:lvl w:ilvl="1" w:tplc="A380D1A4">
      <w:numFmt w:val="bullet"/>
      <w:lvlText w:val="•"/>
      <w:lvlJc w:val="left"/>
      <w:pPr>
        <w:ind w:left="1602" w:hanging="361"/>
      </w:pPr>
      <w:rPr>
        <w:rFonts w:hint="default"/>
        <w:lang w:val="es-ES" w:eastAsia="en-US" w:bidi="ar-SA"/>
      </w:rPr>
    </w:lvl>
    <w:lvl w:ilvl="2" w:tplc="09D0CF8E">
      <w:numFmt w:val="bullet"/>
      <w:lvlText w:val="•"/>
      <w:lvlJc w:val="left"/>
      <w:pPr>
        <w:ind w:left="2384" w:hanging="361"/>
      </w:pPr>
      <w:rPr>
        <w:rFonts w:hint="default"/>
        <w:lang w:val="es-ES" w:eastAsia="en-US" w:bidi="ar-SA"/>
      </w:rPr>
    </w:lvl>
    <w:lvl w:ilvl="3" w:tplc="23E6843C">
      <w:numFmt w:val="bullet"/>
      <w:lvlText w:val="•"/>
      <w:lvlJc w:val="left"/>
      <w:pPr>
        <w:ind w:left="3167" w:hanging="361"/>
      </w:pPr>
      <w:rPr>
        <w:rFonts w:hint="default"/>
        <w:lang w:val="es-ES" w:eastAsia="en-US" w:bidi="ar-SA"/>
      </w:rPr>
    </w:lvl>
    <w:lvl w:ilvl="4" w:tplc="5022BD2A">
      <w:numFmt w:val="bullet"/>
      <w:lvlText w:val="•"/>
      <w:lvlJc w:val="left"/>
      <w:pPr>
        <w:ind w:left="3949" w:hanging="361"/>
      </w:pPr>
      <w:rPr>
        <w:rFonts w:hint="default"/>
        <w:lang w:val="es-ES" w:eastAsia="en-US" w:bidi="ar-SA"/>
      </w:rPr>
    </w:lvl>
    <w:lvl w:ilvl="5" w:tplc="88D262D8">
      <w:numFmt w:val="bullet"/>
      <w:lvlText w:val="•"/>
      <w:lvlJc w:val="left"/>
      <w:pPr>
        <w:ind w:left="4732" w:hanging="361"/>
      </w:pPr>
      <w:rPr>
        <w:rFonts w:hint="default"/>
        <w:lang w:val="es-ES" w:eastAsia="en-US" w:bidi="ar-SA"/>
      </w:rPr>
    </w:lvl>
    <w:lvl w:ilvl="6" w:tplc="8F1E0FA0">
      <w:numFmt w:val="bullet"/>
      <w:lvlText w:val="•"/>
      <w:lvlJc w:val="left"/>
      <w:pPr>
        <w:ind w:left="5514" w:hanging="361"/>
      </w:pPr>
      <w:rPr>
        <w:rFonts w:hint="default"/>
        <w:lang w:val="es-ES" w:eastAsia="en-US" w:bidi="ar-SA"/>
      </w:rPr>
    </w:lvl>
    <w:lvl w:ilvl="7" w:tplc="CDEC709A">
      <w:numFmt w:val="bullet"/>
      <w:lvlText w:val="•"/>
      <w:lvlJc w:val="left"/>
      <w:pPr>
        <w:ind w:left="6296" w:hanging="361"/>
      </w:pPr>
      <w:rPr>
        <w:rFonts w:hint="default"/>
        <w:lang w:val="es-ES" w:eastAsia="en-US" w:bidi="ar-SA"/>
      </w:rPr>
    </w:lvl>
    <w:lvl w:ilvl="8" w:tplc="2E26C2C4">
      <w:numFmt w:val="bullet"/>
      <w:lvlText w:val="•"/>
      <w:lvlJc w:val="left"/>
      <w:pPr>
        <w:ind w:left="7079" w:hanging="361"/>
      </w:pPr>
      <w:rPr>
        <w:rFonts w:hint="default"/>
        <w:lang w:val="es-ES" w:eastAsia="en-US" w:bidi="ar-SA"/>
      </w:rPr>
    </w:lvl>
  </w:abstractNum>
  <w:abstractNum w:abstractNumId="15" w15:restartNumberingAfterBreak="0">
    <w:nsid w:val="5F2E2758"/>
    <w:multiLevelType w:val="hybridMultilevel"/>
    <w:tmpl w:val="84EE3676"/>
    <w:lvl w:ilvl="0" w:tplc="D0C6F620">
      <w:numFmt w:val="bullet"/>
      <w:lvlText w:val=""/>
      <w:lvlJc w:val="left"/>
      <w:pPr>
        <w:ind w:left="720" w:hanging="360"/>
      </w:pPr>
      <w:rPr>
        <w:rFonts w:ascii="Symbol" w:eastAsiaTheme="minorHAnsi" w:hAnsi="Symbol" w:cstheme="minorBi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645D7F83"/>
    <w:multiLevelType w:val="hybridMultilevel"/>
    <w:tmpl w:val="BD364A8A"/>
    <w:lvl w:ilvl="0" w:tplc="6986D10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7" w15:restartNumberingAfterBreak="0">
    <w:nsid w:val="6FBD737A"/>
    <w:multiLevelType w:val="hybridMultilevel"/>
    <w:tmpl w:val="659A48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70506AFB"/>
    <w:multiLevelType w:val="hybridMultilevel"/>
    <w:tmpl w:val="E772B208"/>
    <w:lvl w:ilvl="0" w:tplc="1C0A0001">
      <w:start w:val="1"/>
      <w:numFmt w:val="bullet"/>
      <w:lvlText w:val=""/>
      <w:lvlJc w:val="left"/>
      <w:pPr>
        <w:ind w:left="927" w:hanging="360"/>
      </w:pPr>
      <w:rPr>
        <w:rFonts w:ascii="Symbol" w:hAnsi="Symbol" w:hint="default"/>
        <w:color w:val="003876"/>
        <w:sz w:val="18"/>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19" w15:restartNumberingAfterBreak="0">
    <w:nsid w:val="7A0E38EF"/>
    <w:multiLevelType w:val="hybridMultilevel"/>
    <w:tmpl w:val="49525D60"/>
    <w:lvl w:ilvl="0" w:tplc="C756BEC6">
      <w:start w:val="1"/>
      <w:numFmt w:val="lowerLetter"/>
      <w:lvlText w:val="%1-"/>
      <w:lvlJc w:val="left"/>
      <w:pPr>
        <w:ind w:left="643" w:hanging="360"/>
      </w:pPr>
    </w:lvl>
    <w:lvl w:ilvl="1" w:tplc="0C0A0019">
      <w:start w:val="1"/>
      <w:numFmt w:val="lowerLetter"/>
      <w:lvlText w:val="%2."/>
      <w:lvlJc w:val="left"/>
      <w:pPr>
        <w:ind w:left="1363" w:hanging="360"/>
      </w:pPr>
    </w:lvl>
    <w:lvl w:ilvl="2" w:tplc="0C0A001B">
      <w:start w:val="1"/>
      <w:numFmt w:val="lowerRoman"/>
      <w:lvlText w:val="%3."/>
      <w:lvlJc w:val="right"/>
      <w:pPr>
        <w:ind w:left="2083" w:hanging="180"/>
      </w:pPr>
    </w:lvl>
    <w:lvl w:ilvl="3" w:tplc="0C0A000F">
      <w:start w:val="1"/>
      <w:numFmt w:val="decimal"/>
      <w:lvlText w:val="%4."/>
      <w:lvlJc w:val="left"/>
      <w:pPr>
        <w:ind w:left="2803" w:hanging="360"/>
      </w:pPr>
    </w:lvl>
    <w:lvl w:ilvl="4" w:tplc="0C0A0019">
      <w:start w:val="1"/>
      <w:numFmt w:val="lowerLetter"/>
      <w:lvlText w:val="%5."/>
      <w:lvlJc w:val="left"/>
      <w:pPr>
        <w:ind w:left="3523" w:hanging="360"/>
      </w:pPr>
    </w:lvl>
    <w:lvl w:ilvl="5" w:tplc="0C0A001B">
      <w:start w:val="1"/>
      <w:numFmt w:val="lowerRoman"/>
      <w:lvlText w:val="%6."/>
      <w:lvlJc w:val="right"/>
      <w:pPr>
        <w:ind w:left="4243" w:hanging="180"/>
      </w:pPr>
    </w:lvl>
    <w:lvl w:ilvl="6" w:tplc="0C0A000F">
      <w:start w:val="1"/>
      <w:numFmt w:val="decimal"/>
      <w:lvlText w:val="%7."/>
      <w:lvlJc w:val="left"/>
      <w:pPr>
        <w:ind w:left="4963" w:hanging="360"/>
      </w:pPr>
    </w:lvl>
    <w:lvl w:ilvl="7" w:tplc="0C0A0019">
      <w:start w:val="1"/>
      <w:numFmt w:val="lowerLetter"/>
      <w:lvlText w:val="%8."/>
      <w:lvlJc w:val="left"/>
      <w:pPr>
        <w:ind w:left="5683" w:hanging="360"/>
      </w:pPr>
    </w:lvl>
    <w:lvl w:ilvl="8" w:tplc="0C0A001B">
      <w:start w:val="1"/>
      <w:numFmt w:val="lowerRoman"/>
      <w:lvlText w:val="%9."/>
      <w:lvlJc w:val="right"/>
      <w:pPr>
        <w:ind w:left="6403" w:hanging="180"/>
      </w:pPr>
    </w:lvl>
  </w:abstractNum>
  <w:num w:numId="1" w16cid:durableId="268390242">
    <w:abstractNumId w:val="9"/>
  </w:num>
  <w:num w:numId="2" w16cid:durableId="472792465">
    <w:abstractNumId w:val="2"/>
  </w:num>
  <w:num w:numId="3" w16cid:durableId="786046589">
    <w:abstractNumId w:val="1"/>
  </w:num>
  <w:num w:numId="4" w16cid:durableId="1539926724">
    <w:abstractNumId w:val="15"/>
  </w:num>
  <w:num w:numId="5" w16cid:durableId="1041051462">
    <w:abstractNumId w:val="3"/>
  </w:num>
  <w:num w:numId="6" w16cid:durableId="1267466630">
    <w:abstractNumId w:val="6"/>
  </w:num>
  <w:num w:numId="7" w16cid:durableId="1462192369">
    <w:abstractNumId w:val="12"/>
  </w:num>
  <w:num w:numId="8" w16cid:durableId="950745111">
    <w:abstractNumId w:val="4"/>
  </w:num>
  <w:num w:numId="9" w16cid:durableId="1729645733">
    <w:abstractNumId w:val="5"/>
  </w:num>
  <w:num w:numId="10" w16cid:durableId="1393694225">
    <w:abstractNumId w:val="13"/>
  </w:num>
  <w:num w:numId="11" w16cid:durableId="1649482278">
    <w:abstractNumId w:val="14"/>
  </w:num>
  <w:num w:numId="12" w16cid:durableId="19295326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3598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48603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8897521">
    <w:abstractNumId w:val="18"/>
  </w:num>
  <w:num w:numId="16" w16cid:durableId="1538858415">
    <w:abstractNumId w:val="0"/>
  </w:num>
  <w:num w:numId="17" w16cid:durableId="1579561264">
    <w:abstractNumId w:val="18"/>
  </w:num>
  <w:num w:numId="18" w16cid:durableId="99884507">
    <w:abstractNumId w:val="8"/>
  </w:num>
  <w:num w:numId="19" w16cid:durableId="215775292">
    <w:abstractNumId w:val="10"/>
  </w:num>
  <w:num w:numId="20" w16cid:durableId="904998058">
    <w:abstractNumId w:val="17"/>
  </w:num>
  <w:num w:numId="21" w16cid:durableId="4623126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7C03"/>
    <w:rsid w:val="00032423"/>
    <w:rsid w:val="0003542E"/>
    <w:rsid w:val="0007427A"/>
    <w:rsid w:val="000933B1"/>
    <w:rsid w:val="000960E2"/>
    <w:rsid w:val="000C4888"/>
    <w:rsid w:val="000D0F36"/>
    <w:rsid w:val="000F38E8"/>
    <w:rsid w:val="00114F2A"/>
    <w:rsid w:val="001240D0"/>
    <w:rsid w:val="00125D46"/>
    <w:rsid w:val="00156D74"/>
    <w:rsid w:val="00160D7B"/>
    <w:rsid w:val="00164A19"/>
    <w:rsid w:val="001D608D"/>
    <w:rsid w:val="001E07B9"/>
    <w:rsid w:val="001E11FE"/>
    <w:rsid w:val="001E2055"/>
    <w:rsid w:val="00200B6E"/>
    <w:rsid w:val="002101F0"/>
    <w:rsid w:val="0021106F"/>
    <w:rsid w:val="0021331F"/>
    <w:rsid w:val="00221926"/>
    <w:rsid w:val="00243FED"/>
    <w:rsid w:val="0028499C"/>
    <w:rsid w:val="002A1E38"/>
    <w:rsid w:val="002B0263"/>
    <w:rsid w:val="002B4451"/>
    <w:rsid w:val="002D5E19"/>
    <w:rsid w:val="00330BBF"/>
    <w:rsid w:val="00341C3A"/>
    <w:rsid w:val="00341DEB"/>
    <w:rsid w:val="0034224F"/>
    <w:rsid w:val="00355FE2"/>
    <w:rsid w:val="003B15A3"/>
    <w:rsid w:val="003D6E9C"/>
    <w:rsid w:val="003E7C79"/>
    <w:rsid w:val="003E7EAF"/>
    <w:rsid w:val="003F49E5"/>
    <w:rsid w:val="004149C3"/>
    <w:rsid w:val="00425CF6"/>
    <w:rsid w:val="0044103D"/>
    <w:rsid w:val="00443BFC"/>
    <w:rsid w:val="00460CDF"/>
    <w:rsid w:val="00463A18"/>
    <w:rsid w:val="004671B7"/>
    <w:rsid w:val="00481816"/>
    <w:rsid w:val="00494275"/>
    <w:rsid w:val="004A7EA5"/>
    <w:rsid w:val="004D4662"/>
    <w:rsid w:val="004D7B1E"/>
    <w:rsid w:val="004F2DD5"/>
    <w:rsid w:val="00511DBB"/>
    <w:rsid w:val="005273D1"/>
    <w:rsid w:val="005421D6"/>
    <w:rsid w:val="00545797"/>
    <w:rsid w:val="005665D9"/>
    <w:rsid w:val="005725BD"/>
    <w:rsid w:val="005805BA"/>
    <w:rsid w:val="005A419E"/>
    <w:rsid w:val="005B1AED"/>
    <w:rsid w:val="005C548C"/>
    <w:rsid w:val="005F72E4"/>
    <w:rsid w:val="0061095C"/>
    <w:rsid w:val="00614C89"/>
    <w:rsid w:val="006160B6"/>
    <w:rsid w:val="00631F6E"/>
    <w:rsid w:val="0063410A"/>
    <w:rsid w:val="00645654"/>
    <w:rsid w:val="00654EFA"/>
    <w:rsid w:val="00686DDE"/>
    <w:rsid w:val="006E3F08"/>
    <w:rsid w:val="00703A55"/>
    <w:rsid w:val="00726832"/>
    <w:rsid w:val="00747411"/>
    <w:rsid w:val="00786C60"/>
    <w:rsid w:val="00795A16"/>
    <w:rsid w:val="00796C22"/>
    <w:rsid w:val="007A267B"/>
    <w:rsid w:val="007A50D1"/>
    <w:rsid w:val="007C6071"/>
    <w:rsid w:val="00840499"/>
    <w:rsid w:val="00860389"/>
    <w:rsid w:val="008753E4"/>
    <w:rsid w:val="0087772C"/>
    <w:rsid w:val="00881874"/>
    <w:rsid w:val="0089273D"/>
    <w:rsid w:val="008A42FA"/>
    <w:rsid w:val="008C22C6"/>
    <w:rsid w:val="008D7F4E"/>
    <w:rsid w:val="009000C6"/>
    <w:rsid w:val="009558E4"/>
    <w:rsid w:val="00967320"/>
    <w:rsid w:val="00970417"/>
    <w:rsid w:val="00983AFA"/>
    <w:rsid w:val="00987350"/>
    <w:rsid w:val="009904DB"/>
    <w:rsid w:val="009B239B"/>
    <w:rsid w:val="009C655C"/>
    <w:rsid w:val="009D132B"/>
    <w:rsid w:val="009F3D54"/>
    <w:rsid w:val="00A02F6B"/>
    <w:rsid w:val="00A04B5B"/>
    <w:rsid w:val="00A27963"/>
    <w:rsid w:val="00A41996"/>
    <w:rsid w:val="00A44089"/>
    <w:rsid w:val="00A63A00"/>
    <w:rsid w:val="00AB5660"/>
    <w:rsid w:val="00AB70A4"/>
    <w:rsid w:val="00AC3842"/>
    <w:rsid w:val="00B00779"/>
    <w:rsid w:val="00B16EF5"/>
    <w:rsid w:val="00B45B38"/>
    <w:rsid w:val="00B54328"/>
    <w:rsid w:val="00B56CA4"/>
    <w:rsid w:val="00BA56DF"/>
    <w:rsid w:val="00BB7662"/>
    <w:rsid w:val="00BC7E55"/>
    <w:rsid w:val="00BE2AB6"/>
    <w:rsid w:val="00BE3668"/>
    <w:rsid w:val="00C02322"/>
    <w:rsid w:val="00C10543"/>
    <w:rsid w:val="00C37700"/>
    <w:rsid w:val="00C55056"/>
    <w:rsid w:val="00C64CEF"/>
    <w:rsid w:val="00C71689"/>
    <w:rsid w:val="00C72B45"/>
    <w:rsid w:val="00C74954"/>
    <w:rsid w:val="00C97F47"/>
    <w:rsid w:val="00CD0F92"/>
    <w:rsid w:val="00D068A9"/>
    <w:rsid w:val="00D171FD"/>
    <w:rsid w:val="00D2018B"/>
    <w:rsid w:val="00D223FD"/>
    <w:rsid w:val="00D22567"/>
    <w:rsid w:val="00D23481"/>
    <w:rsid w:val="00D4185C"/>
    <w:rsid w:val="00D47DF8"/>
    <w:rsid w:val="00D658FA"/>
    <w:rsid w:val="00D72826"/>
    <w:rsid w:val="00D743AB"/>
    <w:rsid w:val="00D75115"/>
    <w:rsid w:val="00D80AA7"/>
    <w:rsid w:val="00DA0BD4"/>
    <w:rsid w:val="00DA3488"/>
    <w:rsid w:val="00DB12AA"/>
    <w:rsid w:val="00DC021B"/>
    <w:rsid w:val="00DD74A1"/>
    <w:rsid w:val="00DF0B54"/>
    <w:rsid w:val="00DF0EEB"/>
    <w:rsid w:val="00DF4DBD"/>
    <w:rsid w:val="00E01EB8"/>
    <w:rsid w:val="00E12DDE"/>
    <w:rsid w:val="00E14734"/>
    <w:rsid w:val="00E27FA6"/>
    <w:rsid w:val="00E36915"/>
    <w:rsid w:val="00E468B2"/>
    <w:rsid w:val="00E739F8"/>
    <w:rsid w:val="00E80BF2"/>
    <w:rsid w:val="00E84651"/>
    <w:rsid w:val="00E92011"/>
    <w:rsid w:val="00E92140"/>
    <w:rsid w:val="00EC7FCA"/>
    <w:rsid w:val="00EF6611"/>
    <w:rsid w:val="00F177DE"/>
    <w:rsid w:val="00F21DBA"/>
    <w:rsid w:val="00F23DCD"/>
    <w:rsid w:val="00F36012"/>
    <w:rsid w:val="00F505E4"/>
    <w:rsid w:val="00F559D1"/>
    <w:rsid w:val="00F56299"/>
    <w:rsid w:val="00F74112"/>
    <w:rsid w:val="00F92987"/>
    <w:rsid w:val="00F94808"/>
    <w:rsid w:val="00FA47BE"/>
    <w:rsid w:val="00FB6B1B"/>
    <w:rsid w:val="00FB7EE3"/>
    <w:rsid w:val="00FD4C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A55"/>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9D13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27FA6"/>
    <w:pPr>
      <w:keepNext/>
      <w:spacing w:before="240" w:after="60"/>
      <w:jc w:val="both"/>
      <w:outlineLvl w:val="2"/>
    </w:pPr>
    <w:rPr>
      <w:rFonts w:ascii="Calibri Light" w:eastAsia="Times New Roman" w:hAnsi="Calibri Light" w:cs="Times New Roman"/>
      <w:b/>
      <w:bCs/>
      <w:color w:val="003876"/>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tulo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D743AB"/>
    <w:pPr>
      <w:spacing w:after="100"/>
    </w:pPr>
  </w:style>
  <w:style w:type="character" w:styleId="Hipervnculo">
    <w:name w:val="Hyperlink"/>
    <w:basedOn w:val="Fuentedeprrafopredeter"/>
    <w:uiPriority w:val="99"/>
    <w:unhideWhenUsed/>
    <w:rsid w:val="00D743AB"/>
    <w:rPr>
      <w:color w:val="0563C1" w:themeColor="hyperlink"/>
      <w:u w:val="single"/>
    </w:rPr>
  </w:style>
  <w:style w:type="paragraph" w:styleId="Prrafodelista">
    <w:name w:val="List Paragraph"/>
    <w:basedOn w:val="Normal"/>
    <w:uiPriority w:val="34"/>
    <w:qFormat/>
    <w:rsid w:val="00A02F6B"/>
    <w:pPr>
      <w:ind w:left="720"/>
      <w:contextualSpacing/>
    </w:pPr>
    <w:rPr>
      <w:lang w:val="es-DO"/>
    </w:rPr>
  </w:style>
  <w:style w:type="paragraph" w:styleId="Subttulo">
    <w:name w:val="Subtitle"/>
    <w:basedOn w:val="Normal"/>
    <w:next w:val="Normal"/>
    <w:link w:val="SubttuloCar"/>
    <w:uiPriority w:val="11"/>
    <w:qFormat/>
    <w:rsid w:val="00A27963"/>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A27963"/>
    <w:rPr>
      <w:rFonts w:ascii="Gotham" w:eastAsia="Times New Roman" w:hAnsi="Gotham" w:cs="Times New Roman"/>
      <w:color w:val="2F5496"/>
      <w:spacing w:val="15"/>
      <w:sz w:val="16"/>
      <w:lang w:val="es-ES"/>
    </w:rPr>
  </w:style>
  <w:style w:type="paragraph" w:customStyle="1" w:styleId="Default">
    <w:name w:val="Default"/>
    <w:rsid w:val="00A2796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aconcuadrcula">
    <w:name w:val="Table Grid"/>
    <w:basedOn w:val="Tablanormal"/>
    <w:uiPriority w:val="39"/>
    <w:rsid w:val="008A42F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D132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87350"/>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styleId="Textoindependiente">
    <w:name w:val="Body Text"/>
    <w:basedOn w:val="Normal"/>
    <w:link w:val="TextoindependienteCar"/>
    <w:uiPriority w:val="1"/>
    <w:qFormat/>
    <w:rsid w:val="00EC7FCA"/>
    <w:pPr>
      <w:widowControl w:val="0"/>
      <w:autoSpaceDE w:val="0"/>
      <w:autoSpaceDN w:val="0"/>
      <w:spacing w:before="19" w:after="0" w:line="240" w:lineRule="auto"/>
      <w:ind w:left="826" w:right="7" w:hanging="361"/>
    </w:pPr>
    <w:rPr>
      <w:rFonts w:ascii="Times New Roman" w:eastAsia="Times New Roman" w:hAnsi="Times New Roman" w:cs="Times New Roman"/>
      <w:sz w:val="27"/>
      <w:szCs w:val="27"/>
      <w:lang w:val="es-ES"/>
    </w:rPr>
  </w:style>
  <w:style w:type="character" w:customStyle="1" w:styleId="TextoindependienteCar">
    <w:name w:val="Texto independiente Car"/>
    <w:basedOn w:val="Fuentedeprrafopredeter"/>
    <w:link w:val="Textoindependiente"/>
    <w:uiPriority w:val="1"/>
    <w:rsid w:val="00EC7FCA"/>
    <w:rPr>
      <w:rFonts w:ascii="Times New Roman" w:eastAsia="Times New Roman" w:hAnsi="Times New Roman" w:cs="Times New Roman"/>
      <w:sz w:val="27"/>
      <w:szCs w:val="27"/>
      <w:lang w:val="es-ES"/>
    </w:rPr>
  </w:style>
  <w:style w:type="paragraph" w:styleId="Ttulo">
    <w:name w:val="Title"/>
    <w:basedOn w:val="Normal"/>
    <w:link w:val="TtuloCar"/>
    <w:uiPriority w:val="1"/>
    <w:qFormat/>
    <w:rsid w:val="00EC7FCA"/>
    <w:pPr>
      <w:widowControl w:val="0"/>
      <w:autoSpaceDE w:val="0"/>
      <w:autoSpaceDN w:val="0"/>
      <w:spacing w:before="73" w:after="0" w:line="240" w:lineRule="auto"/>
      <w:ind w:left="105"/>
    </w:pPr>
    <w:rPr>
      <w:rFonts w:ascii="Times New Roman" w:eastAsia="Times New Roman" w:hAnsi="Times New Roman" w:cs="Times New Roman"/>
      <w:b/>
      <w:bCs/>
      <w:sz w:val="27"/>
      <w:szCs w:val="27"/>
      <w:lang w:val="es-ES"/>
    </w:rPr>
  </w:style>
  <w:style w:type="character" w:customStyle="1" w:styleId="TtuloCar">
    <w:name w:val="Título Car"/>
    <w:basedOn w:val="Fuentedeprrafopredeter"/>
    <w:link w:val="Ttulo"/>
    <w:uiPriority w:val="1"/>
    <w:rsid w:val="00EC7FCA"/>
    <w:rPr>
      <w:rFonts w:ascii="Times New Roman" w:eastAsia="Times New Roman" w:hAnsi="Times New Roman" w:cs="Times New Roman"/>
      <w:b/>
      <w:bCs/>
      <w:sz w:val="27"/>
      <w:szCs w:val="27"/>
      <w:lang w:val="es-ES"/>
    </w:rPr>
  </w:style>
  <w:style w:type="table" w:styleId="Tablaconcuadrcula6concolores-nfasis1">
    <w:name w:val="Grid Table 6 Colorful Accent 1"/>
    <w:basedOn w:val="Tablanormal"/>
    <w:uiPriority w:val="51"/>
    <w:rsid w:val="00C71689"/>
    <w:pPr>
      <w:spacing w:after="0" w:line="240" w:lineRule="auto"/>
    </w:pPr>
    <w:rPr>
      <w:color w:val="2F5496" w:themeColor="accent1" w:themeShade="BF"/>
      <w:lang w:val="es-ES"/>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rsid w:val="00E27FA6"/>
    <w:rPr>
      <w:rFonts w:ascii="Calibri Light" w:eastAsia="Times New Roman" w:hAnsi="Calibri Light" w:cs="Times New Roman"/>
      <w:b/>
      <w:bCs/>
      <w:color w:val="003876"/>
      <w:sz w:val="26"/>
      <w:szCs w:val="26"/>
      <w:lang w:val="es-ES"/>
    </w:rPr>
  </w:style>
  <w:style w:type="paragraph" w:styleId="TDC2">
    <w:name w:val="toc 2"/>
    <w:basedOn w:val="Normal"/>
    <w:next w:val="Normal"/>
    <w:autoRedefine/>
    <w:uiPriority w:val="39"/>
    <w:unhideWhenUsed/>
    <w:rsid w:val="00DF0EEB"/>
    <w:pPr>
      <w:spacing w:after="100"/>
      <w:ind w:left="220"/>
    </w:pPr>
  </w:style>
  <w:style w:type="paragraph" w:styleId="TDC3">
    <w:name w:val="toc 3"/>
    <w:basedOn w:val="Normal"/>
    <w:next w:val="Normal"/>
    <w:autoRedefine/>
    <w:uiPriority w:val="39"/>
    <w:unhideWhenUsed/>
    <w:rsid w:val="00DF0E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43262">
      <w:bodyDiv w:val="1"/>
      <w:marLeft w:val="0"/>
      <w:marRight w:val="0"/>
      <w:marTop w:val="0"/>
      <w:marBottom w:val="0"/>
      <w:divBdr>
        <w:top w:val="none" w:sz="0" w:space="0" w:color="auto"/>
        <w:left w:val="none" w:sz="0" w:space="0" w:color="auto"/>
        <w:bottom w:val="none" w:sz="0" w:space="0" w:color="auto"/>
        <w:right w:val="none" w:sz="0" w:space="0" w:color="auto"/>
      </w:divBdr>
    </w:div>
    <w:div w:id="624308548">
      <w:bodyDiv w:val="1"/>
      <w:marLeft w:val="0"/>
      <w:marRight w:val="0"/>
      <w:marTop w:val="0"/>
      <w:marBottom w:val="0"/>
      <w:divBdr>
        <w:top w:val="none" w:sz="0" w:space="0" w:color="auto"/>
        <w:left w:val="none" w:sz="0" w:space="0" w:color="auto"/>
        <w:bottom w:val="none" w:sz="0" w:space="0" w:color="auto"/>
        <w:right w:val="none" w:sz="0" w:space="0" w:color="auto"/>
      </w:divBdr>
    </w:div>
    <w:div w:id="852382403">
      <w:bodyDiv w:val="1"/>
      <w:marLeft w:val="0"/>
      <w:marRight w:val="0"/>
      <w:marTop w:val="0"/>
      <w:marBottom w:val="0"/>
      <w:divBdr>
        <w:top w:val="none" w:sz="0" w:space="0" w:color="auto"/>
        <w:left w:val="none" w:sz="0" w:space="0" w:color="auto"/>
        <w:bottom w:val="none" w:sz="0" w:space="0" w:color="auto"/>
        <w:right w:val="none" w:sz="0" w:space="0" w:color="auto"/>
      </w:divBdr>
    </w:div>
    <w:div w:id="1180310292">
      <w:bodyDiv w:val="1"/>
      <w:marLeft w:val="0"/>
      <w:marRight w:val="0"/>
      <w:marTop w:val="0"/>
      <w:marBottom w:val="0"/>
      <w:divBdr>
        <w:top w:val="none" w:sz="0" w:space="0" w:color="auto"/>
        <w:left w:val="none" w:sz="0" w:space="0" w:color="auto"/>
        <w:bottom w:val="none" w:sz="0" w:space="0" w:color="auto"/>
        <w:right w:val="none" w:sz="0" w:space="0" w:color="auto"/>
      </w:divBdr>
    </w:div>
    <w:div w:id="1458639476">
      <w:bodyDiv w:val="1"/>
      <w:marLeft w:val="0"/>
      <w:marRight w:val="0"/>
      <w:marTop w:val="0"/>
      <w:marBottom w:val="0"/>
      <w:divBdr>
        <w:top w:val="none" w:sz="0" w:space="0" w:color="auto"/>
        <w:left w:val="none" w:sz="0" w:space="0" w:color="auto"/>
        <w:bottom w:val="none" w:sz="0" w:space="0" w:color="auto"/>
        <w:right w:val="none" w:sz="0" w:space="0" w:color="auto"/>
      </w:divBdr>
    </w:div>
    <w:div w:id="1839925851">
      <w:bodyDiv w:val="1"/>
      <w:marLeft w:val="0"/>
      <w:marRight w:val="0"/>
      <w:marTop w:val="0"/>
      <w:marBottom w:val="0"/>
      <w:divBdr>
        <w:top w:val="none" w:sz="0" w:space="0" w:color="auto"/>
        <w:left w:val="none" w:sz="0" w:space="0" w:color="auto"/>
        <w:bottom w:val="none" w:sz="0" w:space="0" w:color="auto"/>
        <w:right w:val="none" w:sz="0" w:space="0" w:color="auto"/>
      </w:divBdr>
    </w:div>
    <w:div w:id="18506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tmp"/><Relationship Id="rId26" Type="http://schemas.openxmlformats.org/officeDocument/2006/relationships/image" Target="media/image13.tmp"/><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image" Target="media/image21.tmp"/><Relationship Id="rId42" Type="http://schemas.openxmlformats.org/officeDocument/2006/relationships/image" Target="media/image29.tm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raquelarbaje.com.do/embarazo-en-adolescentes-se-reduce-un-26-6-durante-el-primer-trimestre/" TargetMode="External"/><Relationship Id="rId25" Type="http://schemas.openxmlformats.org/officeDocument/2006/relationships/image" Target="media/image12.tmp"/><Relationship Id="rId33" Type="http://schemas.openxmlformats.org/officeDocument/2006/relationships/footer" Target="footer2.xml"/><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tmp"/><Relationship Id="rId29" Type="http://schemas.openxmlformats.org/officeDocument/2006/relationships/image" Target="media/image16.tmp"/><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10" Type="http://schemas.openxmlformats.org/officeDocument/2006/relationships/image" Target="media/image3.png"/><Relationship Id="rId19" Type="http://schemas.openxmlformats.org/officeDocument/2006/relationships/image" Target="media/image6.tmp"/><Relationship Id="rId31" Type="http://schemas.openxmlformats.org/officeDocument/2006/relationships/image" Target="media/image18.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tmp"/></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D:\Tablas%20enero-mayo%20P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ablas%20enero-mayo%20P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ablas%20enero-mayo%20P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ablas%20enero-mayo%20PN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Visitas domiciliarias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(2)'!$C$12:$F$12</c:f>
              <c:strCache>
                <c:ptCount val="4"/>
                <c:pt idx="0">
                  <c:v>año 2020</c:v>
                </c:pt>
                <c:pt idx="1">
                  <c:v>año 2021</c:v>
                </c:pt>
                <c:pt idx="2">
                  <c:v>año 2022</c:v>
                </c:pt>
                <c:pt idx="3">
                  <c:v>año 2023</c:v>
                </c:pt>
              </c:strCache>
            </c:strRef>
          </c:cat>
          <c:val>
            <c:numRef>
              <c:f>'Hoja1 (2)'!$C$14:$F$14</c:f>
              <c:numCache>
                <c:formatCode>#,##0</c:formatCode>
                <c:ptCount val="4"/>
                <c:pt idx="0">
                  <c:v>17123</c:v>
                </c:pt>
                <c:pt idx="1">
                  <c:v>19255</c:v>
                </c:pt>
                <c:pt idx="2">
                  <c:v>18635</c:v>
                </c:pt>
                <c:pt idx="3">
                  <c:v>24585</c:v>
                </c:pt>
              </c:numCache>
            </c:numRef>
          </c:val>
          <c:smooth val="0"/>
          <c:extLst>
            <c:ext xmlns:c16="http://schemas.microsoft.com/office/drawing/2014/chart" uri="{C3380CC4-5D6E-409C-BE32-E72D297353CC}">
              <c16:uniqueId val="{00000000-36BE-4C69-BCEA-5D1D8E47A7CD}"/>
            </c:ext>
          </c:extLst>
        </c:ser>
        <c:dLbls>
          <c:dLblPos val="t"/>
          <c:showLegendKey val="0"/>
          <c:showVal val="1"/>
          <c:showCatName val="0"/>
          <c:showSerName val="0"/>
          <c:showPercent val="0"/>
          <c:showBubbleSize val="0"/>
        </c:dLbls>
        <c:smooth val="0"/>
        <c:axId val="1067843935"/>
        <c:axId val="1067835295"/>
      </c:lineChart>
      <c:catAx>
        <c:axId val="106784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35295"/>
        <c:crosses val="autoZero"/>
        <c:auto val="1"/>
        <c:lblAlgn val="ctr"/>
        <c:lblOffset val="100"/>
        <c:noMultiLvlLbl val="0"/>
      </c:catAx>
      <c:valAx>
        <c:axId val="10678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43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Consultas en el Primer Nivel</a:t>
            </a:r>
          </a:p>
        </c:rich>
      </c:tx>
      <c:layout>
        <c:manualLayout>
          <c:xMode val="edge"/>
          <c:yMode val="edge"/>
          <c:x val="0.17308368038577618"/>
          <c:y val="1.85350318471337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(2)'!$C$12:$F$12</c:f>
              <c:strCache>
                <c:ptCount val="4"/>
                <c:pt idx="0">
                  <c:v>año 2020</c:v>
                </c:pt>
                <c:pt idx="1">
                  <c:v>año 2021</c:v>
                </c:pt>
                <c:pt idx="2">
                  <c:v>año 2022</c:v>
                </c:pt>
                <c:pt idx="3">
                  <c:v>año 2023</c:v>
                </c:pt>
              </c:strCache>
            </c:strRef>
          </c:cat>
          <c:val>
            <c:numRef>
              <c:f>'Hoja1 (2)'!$C$13:$F$13</c:f>
              <c:numCache>
                <c:formatCode>#,##0</c:formatCode>
                <c:ptCount val="4"/>
                <c:pt idx="0">
                  <c:v>477258</c:v>
                </c:pt>
                <c:pt idx="1">
                  <c:v>505298</c:v>
                </c:pt>
                <c:pt idx="2">
                  <c:v>457268</c:v>
                </c:pt>
                <c:pt idx="3">
                  <c:v>652689</c:v>
                </c:pt>
              </c:numCache>
            </c:numRef>
          </c:val>
          <c:smooth val="0"/>
          <c:extLst>
            <c:ext xmlns:c16="http://schemas.microsoft.com/office/drawing/2014/chart" uri="{C3380CC4-5D6E-409C-BE32-E72D297353CC}">
              <c16:uniqueId val="{00000000-ECEC-4E9B-8CE0-78E7A8B8B8C1}"/>
            </c:ext>
          </c:extLst>
        </c:ser>
        <c:dLbls>
          <c:dLblPos val="t"/>
          <c:showLegendKey val="0"/>
          <c:showVal val="1"/>
          <c:showCatName val="0"/>
          <c:showSerName val="0"/>
          <c:showPercent val="0"/>
          <c:showBubbleSize val="0"/>
        </c:dLbls>
        <c:smooth val="0"/>
        <c:axId val="1067843935"/>
        <c:axId val="1067835295"/>
      </c:lineChart>
      <c:catAx>
        <c:axId val="106784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35295"/>
        <c:crosses val="autoZero"/>
        <c:auto val="1"/>
        <c:lblAlgn val="ctr"/>
        <c:lblOffset val="100"/>
        <c:noMultiLvlLbl val="0"/>
      </c:catAx>
      <c:valAx>
        <c:axId val="10678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43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Pruebas de laboratorio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(2)'!$C$12:$F$12</c:f>
              <c:strCache>
                <c:ptCount val="4"/>
                <c:pt idx="0">
                  <c:v>año 2020</c:v>
                </c:pt>
                <c:pt idx="1">
                  <c:v>año 2021</c:v>
                </c:pt>
                <c:pt idx="2">
                  <c:v>año 2022</c:v>
                </c:pt>
                <c:pt idx="3">
                  <c:v>año 2023</c:v>
                </c:pt>
              </c:strCache>
            </c:strRef>
          </c:cat>
          <c:val>
            <c:numRef>
              <c:f>'Hoja1 (2)'!$C$16:$F$16</c:f>
              <c:numCache>
                <c:formatCode>#,##0</c:formatCode>
                <c:ptCount val="4"/>
                <c:pt idx="0">
                  <c:v>55258</c:v>
                </c:pt>
                <c:pt idx="1">
                  <c:v>64608</c:v>
                </c:pt>
                <c:pt idx="2">
                  <c:v>48731</c:v>
                </c:pt>
                <c:pt idx="3">
                  <c:v>166987</c:v>
                </c:pt>
              </c:numCache>
            </c:numRef>
          </c:val>
          <c:smooth val="0"/>
          <c:extLst>
            <c:ext xmlns:c16="http://schemas.microsoft.com/office/drawing/2014/chart" uri="{C3380CC4-5D6E-409C-BE32-E72D297353CC}">
              <c16:uniqueId val="{00000000-1F00-4658-BCA5-79B42A075702}"/>
            </c:ext>
          </c:extLst>
        </c:ser>
        <c:dLbls>
          <c:dLblPos val="t"/>
          <c:showLegendKey val="0"/>
          <c:showVal val="1"/>
          <c:showCatName val="0"/>
          <c:showSerName val="0"/>
          <c:showPercent val="0"/>
          <c:showBubbleSize val="0"/>
        </c:dLbls>
        <c:smooth val="0"/>
        <c:axId val="1067843935"/>
        <c:axId val="1067835295"/>
      </c:lineChart>
      <c:catAx>
        <c:axId val="106784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35295"/>
        <c:crosses val="autoZero"/>
        <c:auto val="1"/>
        <c:lblAlgn val="ctr"/>
        <c:lblOffset val="100"/>
        <c:noMultiLvlLbl val="0"/>
      </c:catAx>
      <c:valAx>
        <c:axId val="10678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43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Emergencias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(2)'!$C$12:$F$12</c:f>
              <c:strCache>
                <c:ptCount val="4"/>
                <c:pt idx="0">
                  <c:v>año 2020</c:v>
                </c:pt>
                <c:pt idx="1">
                  <c:v>año 2021</c:v>
                </c:pt>
                <c:pt idx="2">
                  <c:v>año 2022</c:v>
                </c:pt>
                <c:pt idx="3">
                  <c:v>año 2023</c:v>
                </c:pt>
              </c:strCache>
            </c:strRef>
          </c:cat>
          <c:val>
            <c:numRef>
              <c:f>'Hoja1 (2)'!$C$15:$F$15</c:f>
              <c:numCache>
                <c:formatCode>#,##0</c:formatCode>
                <c:ptCount val="4"/>
                <c:pt idx="0">
                  <c:v>42880</c:v>
                </c:pt>
                <c:pt idx="1">
                  <c:v>59810</c:v>
                </c:pt>
                <c:pt idx="2">
                  <c:v>54074</c:v>
                </c:pt>
                <c:pt idx="3">
                  <c:v>61628</c:v>
                </c:pt>
              </c:numCache>
            </c:numRef>
          </c:val>
          <c:smooth val="0"/>
          <c:extLst>
            <c:ext xmlns:c16="http://schemas.microsoft.com/office/drawing/2014/chart" uri="{C3380CC4-5D6E-409C-BE32-E72D297353CC}">
              <c16:uniqueId val="{00000000-FA94-4441-A79C-025A1553652C}"/>
            </c:ext>
          </c:extLst>
        </c:ser>
        <c:dLbls>
          <c:dLblPos val="t"/>
          <c:showLegendKey val="0"/>
          <c:showVal val="1"/>
          <c:showCatName val="0"/>
          <c:showSerName val="0"/>
          <c:showPercent val="0"/>
          <c:showBubbleSize val="0"/>
        </c:dLbls>
        <c:smooth val="0"/>
        <c:axId val="1067843935"/>
        <c:axId val="1067835295"/>
      </c:lineChart>
      <c:catAx>
        <c:axId val="106784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35295"/>
        <c:crosses val="autoZero"/>
        <c:auto val="1"/>
        <c:lblAlgn val="ctr"/>
        <c:lblOffset val="100"/>
        <c:noMultiLvlLbl val="0"/>
      </c:catAx>
      <c:valAx>
        <c:axId val="10678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67843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CD5C8-7716-420D-8F61-06E824AB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73</Pages>
  <Words>9043</Words>
  <Characters>49739</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Yolanda Pérez</cp:lastModifiedBy>
  <cp:revision>19</cp:revision>
  <cp:lastPrinted>2021-11-04T17:14:00Z</cp:lastPrinted>
  <dcterms:created xsi:type="dcterms:W3CDTF">2024-06-13T13:09:00Z</dcterms:created>
  <dcterms:modified xsi:type="dcterms:W3CDTF">2024-06-20T17:24:00Z</dcterms:modified>
</cp:coreProperties>
</file>